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E9F" w:rsidRPr="008E6207" w:rsidRDefault="00A07398" w:rsidP="004A4E9F">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 xml:space="preserve">The Radical </w:t>
      </w:r>
      <w:r w:rsidRPr="00A203B1">
        <w:rPr>
          <w:rFonts w:asciiTheme="majorBidi" w:hAnsiTheme="majorBidi" w:cstheme="majorBidi"/>
          <w:b/>
          <w:bCs/>
          <w:iCs/>
          <w:sz w:val="24"/>
          <w:szCs w:val="24"/>
        </w:rPr>
        <w:t>Qadiriyya</w:t>
      </w:r>
      <w:r>
        <w:rPr>
          <w:rFonts w:asciiTheme="majorBidi" w:hAnsiTheme="majorBidi" w:cstheme="majorBidi"/>
          <w:b/>
          <w:bCs/>
          <w:sz w:val="24"/>
          <w:szCs w:val="24"/>
        </w:rPr>
        <w:t xml:space="preserve"> </w:t>
      </w:r>
      <w:r w:rsidRPr="00A203B1">
        <w:rPr>
          <w:rFonts w:asciiTheme="majorBidi" w:hAnsiTheme="majorBidi" w:cstheme="majorBidi"/>
          <w:b/>
          <w:bCs/>
          <w:iCs/>
          <w:sz w:val="24"/>
          <w:szCs w:val="24"/>
        </w:rPr>
        <w:t>Nasiriyya</w:t>
      </w:r>
      <w:r>
        <w:rPr>
          <w:rFonts w:asciiTheme="majorBidi" w:hAnsiTheme="majorBidi" w:cstheme="majorBidi"/>
          <w:b/>
          <w:bCs/>
          <w:sz w:val="24"/>
          <w:szCs w:val="24"/>
        </w:rPr>
        <w:t xml:space="preserve"> Movement: An </w:t>
      </w:r>
      <w:r w:rsidR="00A203B1">
        <w:rPr>
          <w:rFonts w:asciiTheme="majorBidi" w:hAnsiTheme="majorBidi" w:cstheme="majorBidi"/>
          <w:b/>
          <w:bCs/>
          <w:sz w:val="24"/>
          <w:szCs w:val="24"/>
        </w:rPr>
        <w:t xml:space="preserve">Examination of the Emergence and Transformation of </w:t>
      </w:r>
      <w:r>
        <w:rPr>
          <w:rFonts w:asciiTheme="majorBidi" w:hAnsiTheme="majorBidi" w:cstheme="majorBidi"/>
          <w:b/>
          <w:bCs/>
          <w:i/>
          <w:iCs/>
          <w:sz w:val="24"/>
          <w:szCs w:val="24"/>
        </w:rPr>
        <w:t>Mujamma’u</w:t>
      </w:r>
      <w:r>
        <w:rPr>
          <w:rFonts w:asciiTheme="majorBidi" w:hAnsiTheme="majorBidi" w:cstheme="majorBidi"/>
          <w:b/>
          <w:bCs/>
          <w:sz w:val="24"/>
          <w:szCs w:val="24"/>
        </w:rPr>
        <w:t xml:space="preserve"> </w:t>
      </w:r>
      <w:r>
        <w:rPr>
          <w:rFonts w:asciiTheme="majorBidi" w:hAnsiTheme="majorBidi" w:cstheme="majorBidi"/>
          <w:b/>
          <w:bCs/>
          <w:i/>
          <w:iCs/>
          <w:sz w:val="24"/>
          <w:szCs w:val="24"/>
        </w:rPr>
        <w:t>As-Habul</w:t>
      </w:r>
      <w:r>
        <w:rPr>
          <w:rFonts w:asciiTheme="majorBidi" w:hAnsiTheme="majorBidi" w:cstheme="majorBidi"/>
          <w:b/>
          <w:bCs/>
          <w:sz w:val="24"/>
          <w:szCs w:val="24"/>
        </w:rPr>
        <w:t xml:space="preserve"> </w:t>
      </w:r>
      <w:r>
        <w:rPr>
          <w:rFonts w:asciiTheme="majorBidi" w:hAnsiTheme="majorBidi" w:cstheme="majorBidi"/>
          <w:b/>
          <w:bCs/>
          <w:i/>
          <w:iCs/>
          <w:sz w:val="24"/>
          <w:szCs w:val="24"/>
        </w:rPr>
        <w:t>Kahf</w:t>
      </w:r>
      <w:r>
        <w:rPr>
          <w:rFonts w:asciiTheme="majorBidi" w:hAnsiTheme="majorBidi" w:cstheme="majorBidi"/>
          <w:b/>
          <w:bCs/>
          <w:sz w:val="24"/>
          <w:szCs w:val="24"/>
        </w:rPr>
        <w:t xml:space="preserve"> </w:t>
      </w:r>
      <w:proofErr w:type="gramStart"/>
      <w:r>
        <w:rPr>
          <w:rFonts w:asciiTheme="majorBidi" w:hAnsiTheme="majorBidi" w:cstheme="majorBidi"/>
          <w:b/>
          <w:bCs/>
          <w:i/>
          <w:iCs/>
          <w:sz w:val="24"/>
          <w:szCs w:val="24"/>
        </w:rPr>
        <w:t>Wa</w:t>
      </w:r>
      <w:proofErr w:type="gramEnd"/>
      <w:r>
        <w:rPr>
          <w:rFonts w:asciiTheme="majorBidi" w:hAnsiTheme="majorBidi" w:cstheme="majorBidi"/>
          <w:b/>
          <w:bCs/>
          <w:i/>
          <w:iCs/>
          <w:sz w:val="24"/>
          <w:szCs w:val="24"/>
        </w:rPr>
        <w:t xml:space="preserve"> Al-Raqeem</w:t>
      </w:r>
      <w:r w:rsidR="00E66AD7">
        <w:rPr>
          <w:rFonts w:asciiTheme="majorBidi" w:hAnsiTheme="majorBidi" w:cstheme="majorBidi"/>
          <w:b/>
          <w:bCs/>
          <w:iCs/>
          <w:sz w:val="24"/>
          <w:szCs w:val="24"/>
        </w:rPr>
        <w:t>,</w:t>
      </w:r>
      <w:r w:rsidR="008E6207">
        <w:rPr>
          <w:rFonts w:asciiTheme="majorBidi" w:hAnsiTheme="majorBidi" w:cstheme="majorBidi"/>
          <w:b/>
          <w:bCs/>
          <w:iCs/>
          <w:sz w:val="24"/>
          <w:szCs w:val="24"/>
        </w:rPr>
        <w:t xml:space="preserve"> 1989-2014</w:t>
      </w: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A07398" w:rsidP="004A4E9F">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By</w:t>
      </w: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4A4E9F" w:rsidP="004A4E9F">
      <w:pPr>
        <w:spacing w:line="360" w:lineRule="auto"/>
        <w:jc w:val="center"/>
        <w:rPr>
          <w:rFonts w:asciiTheme="majorBidi" w:hAnsiTheme="majorBidi" w:cstheme="majorBidi"/>
          <w:b/>
          <w:bCs/>
          <w:sz w:val="24"/>
          <w:szCs w:val="24"/>
        </w:rPr>
      </w:pPr>
    </w:p>
    <w:p w:rsidR="004A4E9F" w:rsidRDefault="00A07398" w:rsidP="004A4E9F">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Abdullahi Hamisu Shehu,</w:t>
      </w:r>
    </w:p>
    <w:p w:rsidR="004A4E9F" w:rsidRDefault="00A07398" w:rsidP="004A4E9F">
      <w:pPr>
        <w:spacing w:line="360" w:lineRule="auto"/>
        <w:jc w:val="center"/>
        <w:rPr>
          <w:rFonts w:asciiTheme="majorBidi" w:hAnsiTheme="majorBidi" w:cstheme="majorBidi"/>
          <w:b/>
          <w:bCs/>
          <w:sz w:val="24"/>
          <w:szCs w:val="24"/>
        </w:rPr>
      </w:pPr>
      <w:proofErr w:type="gramStart"/>
      <w:r>
        <w:rPr>
          <w:rFonts w:asciiTheme="majorBidi" w:hAnsiTheme="majorBidi" w:cstheme="majorBidi"/>
          <w:b/>
          <w:bCs/>
          <w:sz w:val="24"/>
          <w:szCs w:val="24"/>
        </w:rPr>
        <w:t>Department of History, Bayero University, Kano.</w:t>
      </w:r>
      <w:proofErr w:type="gramEnd"/>
    </w:p>
    <w:p w:rsidR="004A4E9F" w:rsidRDefault="007F0A76" w:rsidP="004A4E9F">
      <w:pPr>
        <w:spacing w:line="360" w:lineRule="auto"/>
        <w:jc w:val="center"/>
        <w:rPr>
          <w:rFonts w:asciiTheme="majorBidi" w:hAnsiTheme="majorBidi" w:cstheme="majorBidi"/>
          <w:b/>
          <w:bCs/>
          <w:sz w:val="24"/>
          <w:szCs w:val="24"/>
        </w:rPr>
      </w:pPr>
      <w:hyperlink r:id="rId8" w:history="1">
        <w:r w:rsidR="004A4E9F">
          <w:rPr>
            <w:rStyle w:val="Hyperlink"/>
            <w:rFonts w:asciiTheme="majorBidi" w:hAnsiTheme="majorBidi" w:cstheme="majorBidi"/>
            <w:b/>
            <w:bCs/>
            <w:sz w:val="24"/>
            <w:szCs w:val="24"/>
          </w:rPr>
          <w:t>abdulgent09@gmail.com</w:t>
        </w:r>
      </w:hyperlink>
    </w:p>
    <w:p w:rsidR="004A4E9F" w:rsidRDefault="004A4E9F" w:rsidP="004A4E9F">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+2348031822255, +2347019411721</w:t>
      </w:r>
    </w:p>
    <w:p w:rsidR="00507B39" w:rsidRDefault="00507B39">
      <w:pPr>
        <w:rPr>
          <w:rFonts w:ascii="Times New Roman" w:hAnsi="Times New Roman" w:cs="Times New Roman"/>
          <w:sz w:val="24"/>
          <w:szCs w:val="24"/>
        </w:rPr>
      </w:pPr>
    </w:p>
    <w:p w:rsidR="00A07398" w:rsidRDefault="00A07398">
      <w:pPr>
        <w:rPr>
          <w:rFonts w:ascii="Times New Roman" w:hAnsi="Times New Roman" w:cs="Times New Roman"/>
          <w:sz w:val="24"/>
          <w:szCs w:val="24"/>
        </w:rPr>
      </w:pPr>
    </w:p>
    <w:p w:rsidR="0030458D" w:rsidRDefault="0030458D">
      <w:pPr>
        <w:rPr>
          <w:rFonts w:ascii="Times New Roman" w:hAnsi="Times New Roman" w:cs="Times New Roman"/>
          <w:sz w:val="24"/>
          <w:szCs w:val="24"/>
        </w:rPr>
      </w:pPr>
    </w:p>
    <w:p w:rsidR="0030458D" w:rsidRDefault="0030458D">
      <w:pPr>
        <w:rPr>
          <w:rFonts w:ascii="Times New Roman" w:hAnsi="Times New Roman" w:cs="Times New Roman"/>
          <w:sz w:val="24"/>
          <w:szCs w:val="24"/>
        </w:rPr>
      </w:pPr>
    </w:p>
    <w:p w:rsidR="0030458D" w:rsidRDefault="0030458D">
      <w:pPr>
        <w:rPr>
          <w:rFonts w:ascii="Times New Roman" w:hAnsi="Times New Roman" w:cs="Times New Roman"/>
          <w:sz w:val="24"/>
          <w:szCs w:val="24"/>
        </w:rPr>
      </w:pPr>
    </w:p>
    <w:p w:rsidR="001631D8" w:rsidRDefault="003A566E" w:rsidP="003C70E5">
      <w:pPr>
        <w:jc w:val="center"/>
        <w:rPr>
          <w:rFonts w:ascii="Times New Roman" w:hAnsi="Times New Roman" w:cs="Times New Roman"/>
          <w:sz w:val="24"/>
          <w:szCs w:val="24"/>
        </w:rPr>
      </w:pPr>
      <w:r>
        <w:rPr>
          <w:rFonts w:ascii="Times New Roman" w:hAnsi="Times New Roman" w:cs="Times New Roman"/>
          <w:sz w:val="24"/>
          <w:szCs w:val="24"/>
        </w:rPr>
        <w:t xml:space="preserve">Being a </w:t>
      </w:r>
      <w:r w:rsidR="005127C2">
        <w:rPr>
          <w:rFonts w:ascii="Times New Roman" w:hAnsi="Times New Roman" w:cs="Times New Roman"/>
          <w:sz w:val="24"/>
          <w:szCs w:val="24"/>
        </w:rPr>
        <w:t xml:space="preserve">Text of a </w:t>
      </w:r>
      <w:r w:rsidR="003C70E5">
        <w:rPr>
          <w:rFonts w:ascii="Times New Roman" w:hAnsi="Times New Roman" w:cs="Times New Roman"/>
          <w:sz w:val="24"/>
          <w:szCs w:val="24"/>
        </w:rPr>
        <w:t xml:space="preserve">Paper for International Conference (Feishchrift) </w:t>
      </w:r>
      <w:r w:rsidR="005127C2">
        <w:rPr>
          <w:rFonts w:ascii="Times New Roman" w:hAnsi="Times New Roman" w:cs="Times New Roman"/>
          <w:sz w:val="24"/>
          <w:szCs w:val="24"/>
        </w:rPr>
        <w:t>in Honor of Pr</w:t>
      </w:r>
      <w:r w:rsidR="003C70E5">
        <w:rPr>
          <w:rFonts w:ascii="Times New Roman" w:hAnsi="Times New Roman" w:cs="Times New Roman"/>
          <w:sz w:val="24"/>
          <w:szCs w:val="24"/>
        </w:rPr>
        <w:t xml:space="preserve">ofessor Sani Zahradden Organized by Department of Islamic Studies, Bayero University, </w:t>
      </w:r>
      <w:proofErr w:type="gramStart"/>
      <w:r w:rsidR="003C70E5">
        <w:rPr>
          <w:rFonts w:ascii="Times New Roman" w:hAnsi="Times New Roman" w:cs="Times New Roman"/>
          <w:sz w:val="24"/>
          <w:szCs w:val="24"/>
        </w:rPr>
        <w:t>Kano</w:t>
      </w:r>
      <w:proofErr w:type="gramEnd"/>
    </w:p>
    <w:p w:rsidR="001631D8" w:rsidRDefault="00A07398">
      <w:pPr>
        <w:rPr>
          <w:rFonts w:ascii="Times New Roman" w:hAnsi="Times New Roman" w:cs="Times New Roman"/>
          <w:b/>
          <w:sz w:val="24"/>
          <w:szCs w:val="24"/>
        </w:rPr>
      </w:pPr>
      <w:r w:rsidRPr="001631D8">
        <w:rPr>
          <w:rFonts w:ascii="Times New Roman" w:hAnsi="Times New Roman" w:cs="Times New Roman"/>
          <w:b/>
          <w:sz w:val="24"/>
          <w:szCs w:val="24"/>
        </w:rPr>
        <w:lastRenderedPageBreak/>
        <w:t>Abstract</w:t>
      </w:r>
    </w:p>
    <w:p w:rsidR="00E75AAD" w:rsidRPr="007C423B" w:rsidRDefault="007C423B" w:rsidP="007C423B">
      <w:pPr>
        <w:jc w:val="both"/>
        <w:rPr>
          <w:rFonts w:ascii="Times New Roman" w:hAnsi="Times New Roman" w:cs="Times New Roman"/>
          <w:sz w:val="24"/>
          <w:szCs w:val="24"/>
        </w:rPr>
      </w:pPr>
      <w:r w:rsidRPr="00030F4D">
        <w:rPr>
          <w:rFonts w:ascii="Times New Roman" w:hAnsi="Times New Roman" w:cs="Times New Roman"/>
          <w:i/>
          <w:sz w:val="24"/>
          <w:szCs w:val="24"/>
        </w:rPr>
        <w:t>Mujamma’u</w:t>
      </w:r>
      <w:r>
        <w:rPr>
          <w:rFonts w:ascii="Times New Roman" w:hAnsi="Times New Roman" w:cs="Times New Roman"/>
          <w:sz w:val="24"/>
          <w:szCs w:val="24"/>
        </w:rPr>
        <w:t xml:space="preserve"> </w:t>
      </w:r>
      <w:r w:rsidRPr="00030F4D">
        <w:rPr>
          <w:rFonts w:ascii="Times New Roman" w:hAnsi="Times New Roman" w:cs="Times New Roman"/>
          <w:i/>
          <w:sz w:val="24"/>
          <w:szCs w:val="24"/>
        </w:rPr>
        <w:t>As</w:t>
      </w:r>
      <w:r w:rsidR="004A4B54">
        <w:rPr>
          <w:rFonts w:ascii="Times New Roman" w:hAnsi="Times New Roman" w:cs="Times New Roman"/>
          <w:i/>
          <w:sz w:val="24"/>
          <w:szCs w:val="24"/>
        </w:rPr>
        <w:t>hab</w:t>
      </w:r>
      <w:r>
        <w:rPr>
          <w:rFonts w:ascii="Times New Roman" w:hAnsi="Times New Roman" w:cs="Times New Roman"/>
          <w:sz w:val="24"/>
          <w:szCs w:val="24"/>
        </w:rPr>
        <w:t xml:space="preserve"> </w:t>
      </w:r>
      <w:r w:rsidR="004A4B54" w:rsidRPr="004A4B54">
        <w:rPr>
          <w:rFonts w:ascii="Times New Roman" w:hAnsi="Times New Roman" w:cs="Times New Roman"/>
          <w:i/>
          <w:sz w:val="24"/>
          <w:szCs w:val="24"/>
        </w:rPr>
        <w:t>al</w:t>
      </w:r>
      <w:r w:rsidR="004A4B54">
        <w:rPr>
          <w:rFonts w:ascii="Times New Roman" w:hAnsi="Times New Roman" w:cs="Times New Roman"/>
          <w:sz w:val="24"/>
          <w:szCs w:val="24"/>
        </w:rPr>
        <w:t>-</w:t>
      </w:r>
      <w:r w:rsidRPr="00030F4D">
        <w:rPr>
          <w:rFonts w:ascii="Times New Roman" w:hAnsi="Times New Roman" w:cs="Times New Roman"/>
          <w:i/>
          <w:sz w:val="24"/>
          <w:szCs w:val="24"/>
        </w:rPr>
        <w:t>Kahf</w:t>
      </w:r>
      <w:r w:rsidR="004A4B54">
        <w:rPr>
          <w:rFonts w:ascii="Times New Roman" w:hAnsi="Times New Roman" w:cs="Times New Roman"/>
          <w:i/>
          <w:sz w:val="24"/>
          <w:szCs w:val="24"/>
        </w:rPr>
        <w:t xml:space="preserve"> </w:t>
      </w:r>
      <w:r w:rsidR="0030458D">
        <w:rPr>
          <w:rFonts w:ascii="Times New Roman" w:hAnsi="Times New Roman" w:cs="Times New Roman"/>
          <w:i/>
          <w:sz w:val="24"/>
          <w:szCs w:val="24"/>
        </w:rPr>
        <w:t xml:space="preserve"> </w:t>
      </w:r>
      <w:r w:rsidRPr="00030F4D">
        <w:rPr>
          <w:rFonts w:ascii="Times New Roman" w:hAnsi="Times New Roman" w:cs="Times New Roman"/>
          <w:i/>
          <w:sz w:val="24"/>
          <w:szCs w:val="24"/>
        </w:rPr>
        <w:t>Wa</w:t>
      </w:r>
      <w:r>
        <w:rPr>
          <w:rFonts w:ascii="Times New Roman" w:hAnsi="Times New Roman" w:cs="Times New Roman"/>
          <w:sz w:val="24"/>
          <w:szCs w:val="24"/>
        </w:rPr>
        <w:t xml:space="preserve"> </w:t>
      </w:r>
      <w:r w:rsidRPr="00030F4D">
        <w:rPr>
          <w:rFonts w:ascii="Times New Roman" w:hAnsi="Times New Roman" w:cs="Times New Roman"/>
          <w:i/>
          <w:sz w:val="24"/>
          <w:szCs w:val="24"/>
        </w:rPr>
        <w:t>al</w:t>
      </w:r>
      <w:r>
        <w:rPr>
          <w:rFonts w:ascii="Times New Roman" w:hAnsi="Times New Roman" w:cs="Times New Roman"/>
          <w:sz w:val="24"/>
          <w:szCs w:val="24"/>
        </w:rPr>
        <w:t>-</w:t>
      </w:r>
      <w:r w:rsidRPr="00030F4D">
        <w:rPr>
          <w:rFonts w:ascii="Times New Roman" w:hAnsi="Times New Roman" w:cs="Times New Roman"/>
          <w:i/>
          <w:sz w:val="24"/>
          <w:szCs w:val="24"/>
        </w:rPr>
        <w:t>Raqeem</w:t>
      </w:r>
      <w:r>
        <w:rPr>
          <w:rFonts w:ascii="Times New Roman" w:hAnsi="Times New Roman" w:cs="Times New Roman"/>
          <w:sz w:val="24"/>
          <w:szCs w:val="24"/>
        </w:rPr>
        <w:t xml:space="preserve"> (the Group of the Companions of the Cave</w:t>
      </w:r>
      <w:r w:rsidR="0030458D">
        <w:rPr>
          <w:rFonts w:ascii="Times New Roman" w:hAnsi="Times New Roman" w:cs="Times New Roman"/>
          <w:sz w:val="24"/>
          <w:szCs w:val="24"/>
        </w:rPr>
        <w:t xml:space="preserve">) hereafter the MAK is arguably </w:t>
      </w:r>
      <w:r>
        <w:rPr>
          <w:rFonts w:ascii="Times New Roman" w:hAnsi="Times New Roman" w:cs="Times New Roman"/>
          <w:sz w:val="24"/>
          <w:szCs w:val="24"/>
        </w:rPr>
        <w:t xml:space="preserve">the most outspoken critic </w:t>
      </w:r>
      <w:r w:rsidR="0030458D">
        <w:rPr>
          <w:rFonts w:ascii="Times New Roman" w:hAnsi="Times New Roman" w:cs="Times New Roman"/>
          <w:sz w:val="24"/>
          <w:szCs w:val="24"/>
        </w:rPr>
        <w:t xml:space="preserve">so far </w:t>
      </w:r>
      <w:r>
        <w:rPr>
          <w:rFonts w:ascii="Times New Roman" w:hAnsi="Times New Roman" w:cs="Times New Roman"/>
          <w:sz w:val="24"/>
          <w:szCs w:val="24"/>
        </w:rPr>
        <w:t xml:space="preserve">among </w:t>
      </w:r>
      <w:r w:rsidR="00080526">
        <w:rPr>
          <w:rFonts w:ascii="Times New Roman" w:hAnsi="Times New Roman" w:cs="Times New Roman"/>
          <w:sz w:val="24"/>
          <w:szCs w:val="24"/>
        </w:rPr>
        <w:t xml:space="preserve">the </w:t>
      </w:r>
      <w:r>
        <w:rPr>
          <w:rFonts w:ascii="Times New Roman" w:hAnsi="Times New Roman" w:cs="Times New Roman"/>
          <w:sz w:val="24"/>
          <w:szCs w:val="24"/>
        </w:rPr>
        <w:t>Sufi</w:t>
      </w:r>
      <w:r w:rsidR="00344467">
        <w:rPr>
          <w:rFonts w:ascii="Times New Roman" w:hAnsi="Times New Roman" w:cs="Times New Roman"/>
          <w:sz w:val="24"/>
          <w:szCs w:val="24"/>
        </w:rPr>
        <w:t xml:space="preserve"> groups of </w:t>
      </w:r>
      <w:r w:rsidR="00CF47E6">
        <w:rPr>
          <w:rFonts w:ascii="Times New Roman" w:hAnsi="Times New Roman" w:cs="Times New Roman"/>
          <w:sz w:val="24"/>
          <w:szCs w:val="24"/>
        </w:rPr>
        <w:t>the spread</w:t>
      </w:r>
      <w:r>
        <w:rPr>
          <w:rFonts w:ascii="Times New Roman" w:hAnsi="Times New Roman" w:cs="Times New Roman"/>
          <w:sz w:val="24"/>
          <w:szCs w:val="24"/>
        </w:rPr>
        <w:t xml:space="preserve"> of Salafi </w:t>
      </w:r>
      <w:r w:rsidR="007E007D">
        <w:rPr>
          <w:rFonts w:ascii="Times New Roman" w:hAnsi="Times New Roman" w:cs="Times New Roman"/>
          <w:sz w:val="24"/>
          <w:szCs w:val="24"/>
        </w:rPr>
        <w:t xml:space="preserve">doctrines </w:t>
      </w:r>
      <w:r>
        <w:rPr>
          <w:rFonts w:ascii="Times New Roman" w:hAnsi="Times New Roman" w:cs="Times New Roman"/>
          <w:sz w:val="24"/>
          <w:szCs w:val="24"/>
        </w:rPr>
        <w:t xml:space="preserve">in Kano. </w:t>
      </w:r>
      <w:r w:rsidR="00DA7D28">
        <w:rPr>
          <w:rFonts w:ascii="Times New Roman" w:hAnsi="Times New Roman" w:cs="Times New Roman"/>
          <w:sz w:val="24"/>
          <w:szCs w:val="24"/>
        </w:rPr>
        <w:t xml:space="preserve">From 1978, </w:t>
      </w:r>
      <w:r w:rsidR="0030458D">
        <w:rPr>
          <w:rFonts w:ascii="Times New Roman" w:hAnsi="Times New Roman" w:cs="Times New Roman"/>
          <w:sz w:val="24"/>
          <w:szCs w:val="24"/>
        </w:rPr>
        <w:t xml:space="preserve">the </w:t>
      </w:r>
      <w:r>
        <w:rPr>
          <w:rFonts w:ascii="Times New Roman" w:hAnsi="Times New Roman" w:cs="Times New Roman"/>
          <w:sz w:val="24"/>
          <w:szCs w:val="24"/>
        </w:rPr>
        <w:t xml:space="preserve">Salafi </w:t>
      </w:r>
      <w:r w:rsidR="00080526">
        <w:rPr>
          <w:rFonts w:ascii="Times New Roman" w:hAnsi="Times New Roman" w:cs="Times New Roman"/>
          <w:sz w:val="24"/>
          <w:szCs w:val="24"/>
        </w:rPr>
        <w:t>group has</w:t>
      </w:r>
      <w:r w:rsidR="00DA7D28">
        <w:rPr>
          <w:rFonts w:ascii="Times New Roman" w:hAnsi="Times New Roman" w:cs="Times New Roman"/>
          <w:sz w:val="24"/>
          <w:szCs w:val="24"/>
        </w:rPr>
        <w:t xml:space="preserve"> been </w:t>
      </w:r>
      <w:r>
        <w:rPr>
          <w:rFonts w:ascii="Times New Roman" w:hAnsi="Times New Roman" w:cs="Times New Roman"/>
          <w:sz w:val="24"/>
          <w:szCs w:val="24"/>
        </w:rPr>
        <w:t>striv</w:t>
      </w:r>
      <w:r w:rsidR="00DA7D28">
        <w:rPr>
          <w:rFonts w:ascii="Times New Roman" w:hAnsi="Times New Roman" w:cs="Times New Roman"/>
          <w:sz w:val="24"/>
          <w:szCs w:val="24"/>
        </w:rPr>
        <w:t>ing</w:t>
      </w:r>
      <w:r>
        <w:rPr>
          <w:rFonts w:ascii="Times New Roman" w:hAnsi="Times New Roman" w:cs="Times New Roman"/>
          <w:sz w:val="24"/>
          <w:szCs w:val="24"/>
        </w:rPr>
        <w:t xml:space="preserve"> to establish a stronghold in religious and physical spaces </w:t>
      </w:r>
      <w:r w:rsidR="00DA7D28">
        <w:rPr>
          <w:rFonts w:ascii="Times New Roman" w:hAnsi="Times New Roman" w:cs="Times New Roman"/>
          <w:sz w:val="24"/>
          <w:szCs w:val="24"/>
        </w:rPr>
        <w:t xml:space="preserve">of </w:t>
      </w:r>
      <w:r>
        <w:rPr>
          <w:rFonts w:ascii="Times New Roman" w:hAnsi="Times New Roman" w:cs="Times New Roman"/>
          <w:sz w:val="24"/>
          <w:szCs w:val="24"/>
        </w:rPr>
        <w:t xml:space="preserve">Kano, </w:t>
      </w:r>
      <w:r w:rsidR="00DA7D28">
        <w:rPr>
          <w:rFonts w:ascii="Times New Roman" w:hAnsi="Times New Roman" w:cs="Times New Roman"/>
          <w:sz w:val="24"/>
          <w:szCs w:val="24"/>
        </w:rPr>
        <w:t xml:space="preserve">the </w:t>
      </w:r>
      <w:r w:rsidR="00080526">
        <w:rPr>
          <w:rFonts w:ascii="Times New Roman" w:hAnsi="Times New Roman" w:cs="Times New Roman"/>
          <w:sz w:val="24"/>
          <w:szCs w:val="24"/>
        </w:rPr>
        <w:t xml:space="preserve">convergent </w:t>
      </w:r>
      <w:r w:rsidR="00DA7D28">
        <w:rPr>
          <w:rFonts w:ascii="Times New Roman" w:hAnsi="Times New Roman" w:cs="Times New Roman"/>
          <w:sz w:val="24"/>
          <w:szCs w:val="24"/>
        </w:rPr>
        <w:t xml:space="preserve">point of religious creeds in Nigeria’s north. The MAK emerged out </w:t>
      </w:r>
      <w:r w:rsidR="0030458D">
        <w:rPr>
          <w:rFonts w:ascii="Times New Roman" w:hAnsi="Times New Roman" w:cs="Times New Roman"/>
          <w:sz w:val="24"/>
          <w:szCs w:val="24"/>
        </w:rPr>
        <w:t xml:space="preserve">of </w:t>
      </w:r>
      <w:r w:rsidR="00DA7D28">
        <w:rPr>
          <w:rFonts w:ascii="Times New Roman" w:hAnsi="Times New Roman" w:cs="Times New Roman"/>
          <w:sz w:val="24"/>
          <w:szCs w:val="24"/>
        </w:rPr>
        <w:t xml:space="preserve">Qadiriyya Nasiriyya and </w:t>
      </w:r>
      <w:r w:rsidR="00F96373">
        <w:rPr>
          <w:rFonts w:ascii="Times New Roman" w:hAnsi="Times New Roman" w:cs="Times New Roman"/>
          <w:sz w:val="24"/>
          <w:szCs w:val="24"/>
        </w:rPr>
        <w:t>takes a hard line approach</w:t>
      </w:r>
      <w:r>
        <w:rPr>
          <w:rFonts w:ascii="Times New Roman" w:hAnsi="Times New Roman" w:cs="Times New Roman"/>
          <w:sz w:val="24"/>
          <w:szCs w:val="24"/>
        </w:rPr>
        <w:t xml:space="preserve"> to intellectually counteract </w:t>
      </w:r>
      <w:r w:rsidR="00DA7D28">
        <w:rPr>
          <w:rFonts w:ascii="Times New Roman" w:hAnsi="Times New Roman" w:cs="Times New Roman"/>
          <w:sz w:val="24"/>
          <w:szCs w:val="24"/>
        </w:rPr>
        <w:t xml:space="preserve">Salafi </w:t>
      </w:r>
      <w:r w:rsidR="00CF47E6">
        <w:rPr>
          <w:rFonts w:ascii="Times New Roman" w:hAnsi="Times New Roman" w:cs="Times New Roman"/>
          <w:sz w:val="24"/>
          <w:szCs w:val="24"/>
        </w:rPr>
        <w:t xml:space="preserve">diffusion </w:t>
      </w:r>
      <w:r>
        <w:rPr>
          <w:rFonts w:ascii="Times New Roman" w:hAnsi="Times New Roman" w:cs="Times New Roman"/>
          <w:sz w:val="24"/>
          <w:szCs w:val="24"/>
        </w:rPr>
        <w:t xml:space="preserve">in defense of the hegemonic positions of the Sufi groups namely Qadiriyya and Tijjaniyya in the state and neighboring areas. Intellectual polemics between the groups over perplex theological issues </w:t>
      </w:r>
      <w:r w:rsidR="000D2CC1">
        <w:rPr>
          <w:rFonts w:ascii="Times New Roman" w:hAnsi="Times New Roman" w:cs="Times New Roman"/>
          <w:sz w:val="24"/>
          <w:szCs w:val="24"/>
        </w:rPr>
        <w:t xml:space="preserve">invoked by either party </w:t>
      </w:r>
      <w:r>
        <w:rPr>
          <w:rFonts w:ascii="Times New Roman" w:hAnsi="Times New Roman" w:cs="Times New Roman"/>
          <w:sz w:val="24"/>
          <w:szCs w:val="24"/>
        </w:rPr>
        <w:t>le</w:t>
      </w:r>
      <w:r w:rsidR="0030458D">
        <w:rPr>
          <w:rFonts w:ascii="Times New Roman" w:hAnsi="Times New Roman" w:cs="Times New Roman"/>
          <w:sz w:val="24"/>
          <w:szCs w:val="24"/>
        </w:rPr>
        <w:t>a</w:t>
      </w:r>
      <w:r>
        <w:rPr>
          <w:rFonts w:ascii="Times New Roman" w:hAnsi="Times New Roman" w:cs="Times New Roman"/>
          <w:sz w:val="24"/>
          <w:szCs w:val="24"/>
        </w:rPr>
        <w:t xml:space="preserve">d to the production of literature and lectures frequently delivered </w:t>
      </w:r>
      <w:r w:rsidR="00830953">
        <w:rPr>
          <w:rFonts w:ascii="Times New Roman" w:hAnsi="Times New Roman" w:cs="Times New Roman"/>
          <w:sz w:val="24"/>
          <w:szCs w:val="24"/>
        </w:rPr>
        <w:t xml:space="preserve">for </w:t>
      </w:r>
      <w:r>
        <w:rPr>
          <w:rFonts w:ascii="Times New Roman" w:hAnsi="Times New Roman" w:cs="Times New Roman"/>
          <w:sz w:val="24"/>
          <w:szCs w:val="24"/>
        </w:rPr>
        <w:t>consum</w:t>
      </w:r>
      <w:r w:rsidR="00830953">
        <w:rPr>
          <w:rFonts w:ascii="Times New Roman" w:hAnsi="Times New Roman" w:cs="Times New Roman"/>
          <w:sz w:val="24"/>
          <w:szCs w:val="24"/>
        </w:rPr>
        <w:t>ption</w:t>
      </w:r>
      <w:r>
        <w:rPr>
          <w:rFonts w:ascii="Times New Roman" w:hAnsi="Times New Roman" w:cs="Times New Roman"/>
          <w:sz w:val="24"/>
          <w:szCs w:val="24"/>
        </w:rPr>
        <w:t xml:space="preserve"> </w:t>
      </w:r>
      <w:r w:rsidR="00830953">
        <w:rPr>
          <w:rFonts w:ascii="Times New Roman" w:hAnsi="Times New Roman" w:cs="Times New Roman"/>
          <w:sz w:val="24"/>
          <w:szCs w:val="24"/>
        </w:rPr>
        <w:t xml:space="preserve">of the </w:t>
      </w:r>
      <w:r w:rsidR="0030458D">
        <w:rPr>
          <w:rFonts w:ascii="Times New Roman" w:hAnsi="Times New Roman" w:cs="Times New Roman"/>
          <w:sz w:val="24"/>
          <w:szCs w:val="24"/>
        </w:rPr>
        <w:t xml:space="preserve">sympathizers </w:t>
      </w:r>
      <w:r w:rsidR="00830953">
        <w:rPr>
          <w:rFonts w:ascii="Times New Roman" w:hAnsi="Times New Roman" w:cs="Times New Roman"/>
          <w:sz w:val="24"/>
          <w:szCs w:val="24"/>
        </w:rPr>
        <w:t xml:space="preserve">and </w:t>
      </w:r>
      <w:r>
        <w:rPr>
          <w:rFonts w:ascii="Times New Roman" w:hAnsi="Times New Roman" w:cs="Times New Roman"/>
          <w:sz w:val="24"/>
          <w:szCs w:val="24"/>
        </w:rPr>
        <w:t xml:space="preserve">followers of the movements. Sometimes, </w:t>
      </w:r>
      <w:r w:rsidR="00750990">
        <w:rPr>
          <w:rFonts w:ascii="Times New Roman" w:hAnsi="Times New Roman" w:cs="Times New Roman"/>
          <w:sz w:val="24"/>
          <w:szCs w:val="24"/>
        </w:rPr>
        <w:t xml:space="preserve">stiff </w:t>
      </w:r>
      <w:r w:rsidR="00E322EE">
        <w:rPr>
          <w:rFonts w:ascii="Times New Roman" w:hAnsi="Times New Roman" w:cs="Times New Roman"/>
          <w:sz w:val="24"/>
          <w:szCs w:val="24"/>
        </w:rPr>
        <w:t>contestation over ownership and control of sacred spaces further informs</w:t>
      </w:r>
      <w:r w:rsidR="00182773">
        <w:rPr>
          <w:rFonts w:ascii="Times New Roman" w:hAnsi="Times New Roman" w:cs="Times New Roman"/>
          <w:sz w:val="24"/>
          <w:szCs w:val="24"/>
        </w:rPr>
        <w:t xml:space="preserve"> polemical relations between </w:t>
      </w:r>
      <w:r w:rsidR="00830953">
        <w:rPr>
          <w:rFonts w:ascii="Times New Roman" w:hAnsi="Times New Roman" w:cs="Times New Roman"/>
          <w:sz w:val="24"/>
          <w:szCs w:val="24"/>
        </w:rPr>
        <w:t xml:space="preserve">the </w:t>
      </w:r>
      <w:r w:rsidR="0030458D">
        <w:rPr>
          <w:rFonts w:ascii="Times New Roman" w:hAnsi="Times New Roman" w:cs="Times New Roman"/>
          <w:sz w:val="24"/>
          <w:szCs w:val="24"/>
        </w:rPr>
        <w:t>two</w:t>
      </w:r>
      <w:r>
        <w:rPr>
          <w:rFonts w:ascii="Times New Roman" w:hAnsi="Times New Roman" w:cs="Times New Roman"/>
          <w:sz w:val="24"/>
          <w:szCs w:val="24"/>
        </w:rPr>
        <w:t xml:space="preserve">. </w:t>
      </w:r>
      <w:r w:rsidR="00E322EE">
        <w:rPr>
          <w:rFonts w:ascii="Times New Roman" w:hAnsi="Times New Roman" w:cs="Times New Roman"/>
          <w:sz w:val="24"/>
          <w:szCs w:val="24"/>
        </w:rPr>
        <w:t xml:space="preserve">The MAK assumes cross-sufi identities by accommodating </w:t>
      </w:r>
      <w:r w:rsidR="0030458D">
        <w:rPr>
          <w:rFonts w:ascii="Times New Roman" w:hAnsi="Times New Roman" w:cs="Times New Roman"/>
          <w:sz w:val="24"/>
          <w:szCs w:val="24"/>
        </w:rPr>
        <w:t>the</w:t>
      </w:r>
      <w:r w:rsidR="00E322EE">
        <w:rPr>
          <w:rFonts w:ascii="Times New Roman" w:hAnsi="Times New Roman" w:cs="Times New Roman"/>
          <w:sz w:val="24"/>
          <w:szCs w:val="24"/>
        </w:rPr>
        <w:t xml:space="preserve"> Qadiris, </w:t>
      </w:r>
      <w:r w:rsidR="0030458D">
        <w:rPr>
          <w:rFonts w:ascii="Times New Roman" w:hAnsi="Times New Roman" w:cs="Times New Roman"/>
          <w:sz w:val="24"/>
          <w:szCs w:val="24"/>
        </w:rPr>
        <w:t xml:space="preserve">the </w:t>
      </w:r>
      <w:r w:rsidR="00E322EE">
        <w:rPr>
          <w:rFonts w:ascii="Times New Roman" w:hAnsi="Times New Roman" w:cs="Times New Roman"/>
          <w:sz w:val="24"/>
          <w:szCs w:val="24"/>
        </w:rPr>
        <w:t>Tijjanis</w:t>
      </w:r>
      <w:r w:rsidR="00ED6530">
        <w:rPr>
          <w:rFonts w:ascii="Times New Roman" w:hAnsi="Times New Roman" w:cs="Times New Roman"/>
          <w:sz w:val="24"/>
          <w:szCs w:val="24"/>
        </w:rPr>
        <w:t xml:space="preserve"> </w:t>
      </w:r>
      <w:r w:rsidR="00E322EE">
        <w:rPr>
          <w:rFonts w:ascii="Times New Roman" w:hAnsi="Times New Roman" w:cs="Times New Roman"/>
          <w:sz w:val="24"/>
          <w:szCs w:val="24"/>
        </w:rPr>
        <w:t xml:space="preserve">and few Shi’ites in its followers. Yet, </w:t>
      </w:r>
      <w:r w:rsidR="00ED6530">
        <w:rPr>
          <w:rFonts w:ascii="Times New Roman" w:hAnsi="Times New Roman" w:cs="Times New Roman"/>
          <w:sz w:val="24"/>
          <w:szCs w:val="24"/>
        </w:rPr>
        <w:t>it</w:t>
      </w:r>
      <w:r w:rsidR="00520239">
        <w:rPr>
          <w:rFonts w:ascii="Times New Roman" w:hAnsi="Times New Roman" w:cs="Times New Roman"/>
          <w:sz w:val="24"/>
          <w:szCs w:val="24"/>
        </w:rPr>
        <w:t xml:space="preserve"> is</w:t>
      </w:r>
      <w:r w:rsidR="00ED6530">
        <w:rPr>
          <w:rFonts w:ascii="Times New Roman" w:hAnsi="Times New Roman" w:cs="Times New Roman"/>
          <w:sz w:val="24"/>
          <w:szCs w:val="24"/>
        </w:rPr>
        <w:t xml:space="preserve"> </w:t>
      </w:r>
      <w:r w:rsidR="00520239">
        <w:rPr>
          <w:rFonts w:ascii="Times New Roman" w:hAnsi="Times New Roman" w:cs="Times New Roman"/>
          <w:sz w:val="24"/>
          <w:szCs w:val="24"/>
        </w:rPr>
        <w:t xml:space="preserve">critical of a </w:t>
      </w:r>
      <w:r w:rsidR="00ED6530">
        <w:rPr>
          <w:rFonts w:ascii="Times New Roman" w:hAnsi="Times New Roman" w:cs="Times New Roman"/>
          <w:sz w:val="24"/>
          <w:szCs w:val="24"/>
        </w:rPr>
        <w:t xml:space="preserve">number of rites </w:t>
      </w:r>
      <w:r w:rsidR="00520239">
        <w:rPr>
          <w:rFonts w:ascii="Times New Roman" w:hAnsi="Times New Roman" w:cs="Times New Roman"/>
          <w:sz w:val="24"/>
          <w:szCs w:val="24"/>
        </w:rPr>
        <w:t xml:space="preserve">practiced </w:t>
      </w:r>
      <w:r w:rsidR="00ED6530">
        <w:rPr>
          <w:rFonts w:ascii="Times New Roman" w:hAnsi="Times New Roman" w:cs="Times New Roman"/>
          <w:sz w:val="24"/>
          <w:szCs w:val="24"/>
        </w:rPr>
        <w:t xml:space="preserve">within </w:t>
      </w:r>
      <w:r w:rsidR="00EE163F">
        <w:rPr>
          <w:rFonts w:ascii="Times New Roman" w:hAnsi="Times New Roman" w:cs="Times New Roman"/>
          <w:sz w:val="24"/>
          <w:szCs w:val="24"/>
        </w:rPr>
        <w:t xml:space="preserve">the </w:t>
      </w:r>
      <w:r w:rsidR="00E322EE">
        <w:rPr>
          <w:rFonts w:ascii="Times New Roman" w:hAnsi="Times New Roman" w:cs="Times New Roman"/>
          <w:sz w:val="24"/>
          <w:szCs w:val="24"/>
        </w:rPr>
        <w:t>Qadiriyya and Tijjaniyya</w:t>
      </w:r>
      <w:r w:rsidR="00ED6530">
        <w:rPr>
          <w:rFonts w:ascii="Times New Roman" w:hAnsi="Times New Roman" w:cs="Times New Roman"/>
          <w:sz w:val="24"/>
          <w:szCs w:val="24"/>
        </w:rPr>
        <w:t xml:space="preserve">. </w:t>
      </w:r>
      <w:r w:rsidR="00811C89">
        <w:rPr>
          <w:rFonts w:ascii="Times New Roman" w:hAnsi="Times New Roman" w:cs="Times New Roman"/>
          <w:sz w:val="24"/>
          <w:szCs w:val="24"/>
        </w:rPr>
        <w:t>The</w:t>
      </w:r>
      <w:r>
        <w:rPr>
          <w:rFonts w:ascii="Times New Roman" w:hAnsi="Times New Roman" w:cs="Times New Roman"/>
          <w:sz w:val="24"/>
          <w:szCs w:val="24"/>
        </w:rPr>
        <w:t xml:space="preserve"> paper examines the emergence, transformation</w:t>
      </w:r>
      <w:r w:rsidR="000D0488">
        <w:rPr>
          <w:rFonts w:ascii="Times New Roman" w:hAnsi="Times New Roman" w:cs="Times New Roman"/>
          <w:sz w:val="24"/>
          <w:szCs w:val="24"/>
        </w:rPr>
        <w:t xml:space="preserve"> </w:t>
      </w:r>
      <w:r>
        <w:rPr>
          <w:rFonts w:ascii="Times New Roman" w:hAnsi="Times New Roman" w:cs="Times New Roman"/>
          <w:sz w:val="24"/>
          <w:szCs w:val="24"/>
        </w:rPr>
        <w:t xml:space="preserve">and radicalization of </w:t>
      </w:r>
      <w:r w:rsidRPr="00F24D86">
        <w:rPr>
          <w:rFonts w:ascii="Times New Roman" w:hAnsi="Times New Roman" w:cs="Times New Roman"/>
          <w:i/>
          <w:sz w:val="24"/>
          <w:szCs w:val="24"/>
        </w:rPr>
        <w:t>Mujamma’u</w:t>
      </w:r>
      <w:r>
        <w:rPr>
          <w:rFonts w:ascii="Times New Roman" w:hAnsi="Times New Roman" w:cs="Times New Roman"/>
          <w:sz w:val="24"/>
          <w:szCs w:val="24"/>
        </w:rPr>
        <w:t xml:space="preserve"> </w:t>
      </w:r>
      <w:r w:rsidRPr="00F24D86">
        <w:rPr>
          <w:rFonts w:ascii="Times New Roman" w:hAnsi="Times New Roman" w:cs="Times New Roman"/>
          <w:i/>
          <w:sz w:val="24"/>
          <w:szCs w:val="24"/>
        </w:rPr>
        <w:t>As</w:t>
      </w:r>
      <w:r>
        <w:rPr>
          <w:rFonts w:ascii="Times New Roman" w:hAnsi="Times New Roman" w:cs="Times New Roman"/>
          <w:sz w:val="24"/>
          <w:szCs w:val="24"/>
        </w:rPr>
        <w:t>-</w:t>
      </w:r>
      <w:r w:rsidRPr="00F24D86">
        <w:rPr>
          <w:rFonts w:ascii="Times New Roman" w:hAnsi="Times New Roman" w:cs="Times New Roman"/>
          <w:i/>
          <w:sz w:val="24"/>
          <w:szCs w:val="24"/>
        </w:rPr>
        <w:t>habul</w:t>
      </w:r>
      <w:r>
        <w:rPr>
          <w:rFonts w:ascii="Times New Roman" w:hAnsi="Times New Roman" w:cs="Times New Roman"/>
          <w:sz w:val="24"/>
          <w:szCs w:val="24"/>
        </w:rPr>
        <w:t xml:space="preserve"> </w:t>
      </w:r>
      <w:r w:rsidRPr="00F24D86">
        <w:rPr>
          <w:rFonts w:ascii="Times New Roman" w:hAnsi="Times New Roman" w:cs="Times New Roman"/>
          <w:i/>
          <w:sz w:val="24"/>
          <w:szCs w:val="24"/>
        </w:rPr>
        <w:t>Kahf</w:t>
      </w:r>
      <w:r>
        <w:rPr>
          <w:rFonts w:ascii="Times New Roman" w:hAnsi="Times New Roman" w:cs="Times New Roman"/>
          <w:sz w:val="24"/>
          <w:szCs w:val="24"/>
        </w:rPr>
        <w:t xml:space="preserve"> </w:t>
      </w:r>
      <w:proofErr w:type="gramStart"/>
      <w:r w:rsidRPr="00F24D86">
        <w:rPr>
          <w:rFonts w:ascii="Times New Roman" w:hAnsi="Times New Roman" w:cs="Times New Roman"/>
          <w:i/>
          <w:sz w:val="24"/>
          <w:szCs w:val="24"/>
        </w:rPr>
        <w:t>Wa</w:t>
      </w:r>
      <w:proofErr w:type="gramEnd"/>
      <w:r>
        <w:rPr>
          <w:rFonts w:ascii="Times New Roman" w:hAnsi="Times New Roman" w:cs="Times New Roman"/>
          <w:sz w:val="24"/>
          <w:szCs w:val="24"/>
        </w:rPr>
        <w:t xml:space="preserve"> </w:t>
      </w:r>
      <w:r w:rsidRPr="00F24D86">
        <w:rPr>
          <w:rFonts w:ascii="Times New Roman" w:hAnsi="Times New Roman" w:cs="Times New Roman"/>
          <w:i/>
          <w:sz w:val="24"/>
          <w:szCs w:val="24"/>
        </w:rPr>
        <w:t>al</w:t>
      </w:r>
      <w:r>
        <w:rPr>
          <w:rFonts w:ascii="Times New Roman" w:hAnsi="Times New Roman" w:cs="Times New Roman"/>
          <w:sz w:val="24"/>
          <w:szCs w:val="24"/>
        </w:rPr>
        <w:t>-</w:t>
      </w:r>
      <w:r w:rsidRPr="00F24D86">
        <w:rPr>
          <w:rFonts w:ascii="Times New Roman" w:hAnsi="Times New Roman" w:cs="Times New Roman"/>
          <w:i/>
          <w:sz w:val="24"/>
          <w:szCs w:val="24"/>
        </w:rPr>
        <w:t>Raqeem</w:t>
      </w:r>
      <w:r>
        <w:rPr>
          <w:rFonts w:ascii="Times New Roman" w:hAnsi="Times New Roman" w:cs="Times New Roman"/>
          <w:sz w:val="24"/>
          <w:szCs w:val="24"/>
        </w:rPr>
        <w:t xml:space="preserve"> from 19</w:t>
      </w:r>
      <w:r w:rsidR="00501C8B">
        <w:rPr>
          <w:rFonts w:ascii="Times New Roman" w:hAnsi="Times New Roman" w:cs="Times New Roman"/>
          <w:sz w:val="24"/>
          <w:szCs w:val="24"/>
        </w:rPr>
        <w:t>8</w:t>
      </w:r>
      <w:r>
        <w:rPr>
          <w:rFonts w:ascii="Times New Roman" w:hAnsi="Times New Roman" w:cs="Times New Roman"/>
          <w:sz w:val="24"/>
          <w:szCs w:val="24"/>
        </w:rPr>
        <w:t>9-201</w:t>
      </w:r>
      <w:r w:rsidR="00501C8B">
        <w:rPr>
          <w:rFonts w:ascii="Times New Roman" w:hAnsi="Times New Roman" w:cs="Times New Roman"/>
          <w:sz w:val="24"/>
          <w:szCs w:val="24"/>
        </w:rPr>
        <w:t>4</w:t>
      </w:r>
      <w:r>
        <w:rPr>
          <w:rFonts w:ascii="Times New Roman" w:hAnsi="Times New Roman" w:cs="Times New Roman"/>
          <w:sz w:val="24"/>
          <w:szCs w:val="24"/>
        </w:rPr>
        <w:t>.</w:t>
      </w:r>
      <w:r w:rsidR="00811C89">
        <w:rPr>
          <w:rFonts w:ascii="Times New Roman" w:hAnsi="Times New Roman" w:cs="Times New Roman"/>
          <w:sz w:val="24"/>
          <w:szCs w:val="24"/>
        </w:rPr>
        <w:t xml:space="preserve"> </w:t>
      </w:r>
      <w:r w:rsidR="00705F6C">
        <w:rPr>
          <w:rFonts w:ascii="Times New Roman" w:hAnsi="Times New Roman" w:cs="Times New Roman"/>
          <w:sz w:val="24"/>
          <w:szCs w:val="24"/>
        </w:rPr>
        <w:t xml:space="preserve">It also </w:t>
      </w:r>
      <w:r w:rsidR="00811C89">
        <w:rPr>
          <w:rFonts w:ascii="Times New Roman" w:hAnsi="Times New Roman" w:cs="Times New Roman"/>
          <w:sz w:val="24"/>
          <w:szCs w:val="24"/>
        </w:rPr>
        <w:t>presupposes that the MAK is so far the centre of mass mobilization of the Qadiriyya followers.</w:t>
      </w:r>
    </w:p>
    <w:p w:rsidR="00EE163F" w:rsidRDefault="00A07398" w:rsidP="00E75AAD">
      <w:pPr>
        <w:spacing w:line="240" w:lineRule="auto"/>
        <w:rPr>
          <w:rFonts w:asciiTheme="majorBidi" w:hAnsiTheme="majorBidi" w:cstheme="majorBidi"/>
          <w:b/>
          <w:bCs/>
          <w:sz w:val="24"/>
          <w:szCs w:val="24"/>
        </w:rPr>
      </w:pPr>
      <w:r>
        <w:rPr>
          <w:rFonts w:asciiTheme="majorBidi" w:hAnsiTheme="majorBidi" w:cstheme="majorBidi"/>
          <w:b/>
          <w:bCs/>
          <w:sz w:val="24"/>
          <w:szCs w:val="24"/>
        </w:rPr>
        <w:t xml:space="preserve">Introduction </w:t>
      </w:r>
    </w:p>
    <w:p w:rsidR="00A1177E" w:rsidRDefault="00B02DCD" w:rsidP="002E6FB7">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Kano </w:t>
      </w:r>
      <w:r w:rsidR="00CB3A80">
        <w:rPr>
          <w:rFonts w:asciiTheme="majorBidi" w:hAnsiTheme="majorBidi" w:cstheme="majorBidi"/>
          <w:bCs/>
          <w:sz w:val="24"/>
          <w:szCs w:val="24"/>
        </w:rPr>
        <w:t>had</w:t>
      </w:r>
      <w:r>
        <w:rPr>
          <w:rFonts w:asciiTheme="majorBidi" w:hAnsiTheme="majorBidi" w:cstheme="majorBidi"/>
          <w:bCs/>
          <w:sz w:val="24"/>
          <w:szCs w:val="24"/>
        </w:rPr>
        <w:t xml:space="preserve"> </w:t>
      </w:r>
      <w:r w:rsidR="00E47966">
        <w:rPr>
          <w:rFonts w:asciiTheme="majorBidi" w:hAnsiTheme="majorBidi" w:cstheme="majorBidi"/>
          <w:bCs/>
          <w:sz w:val="24"/>
          <w:szCs w:val="24"/>
        </w:rPr>
        <w:t xml:space="preserve">over the time acquired a cosmopolitan status by </w:t>
      </w:r>
      <w:r w:rsidR="00D86415">
        <w:rPr>
          <w:rFonts w:asciiTheme="majorBidi" w:hAnsiTheme="majorBidi" w:cstheme="majorBidi"/>
          <w:bCs/>
          <w:sz w:val="24"/>
          <w:szCs w:val="24"/>
        </w:rPr>
        <w:t xml:space="preserve">accommodating </w:t>
      </w:r>
      <w:r w:rsidR="00E47966">
        <w:rPr>
          <w:rFonts w:asciiTheme="majorBidi" w:hAnsiTheme="majorBidi" w:cstheme="majorBidi"/>
          <w:bCs/>
          <w:sz w:val="24"/>
          <w:szCs w:val="24"/>
        </w:rPr>
        <w:t xml:space="preserve">diverse </w:t>
      </w:r>
      <w:r w:rsidR="00D07DFE">
        <w:rPr>
          <w:rFonts w:asciiTheme="majorBidi" w:hAnsiTheme="majorBidi" w:cstheme="majorBidi"/>
          <w:bCs/>
          <w:sz w:val="24"/>
          <w:szCs w:val="24"/>
        </w:rPr>
        <w:t xml:space="preserve">migrants’ </w:t>
      </w:r>
      <w:r w:rsidR="00E47966">
        <w:rPr>
          <w:rFonts w:asciiTheme="majorBidi" w:hAnsiTheme="majorBidi" w:cstheme="majorBidi"/>
          <w:bCs/>
          <w:sz w:val="24"/>
          <w:szCs w:val="24"/>
        </w:rPr>
        <w:t xml:space="preserve">elements </w:t>
      </w:r>
      <w:r w:rsidR="00D86415">
        <w:rPr>
          <w:rFonts w:asciiTheme="majorBidi" w:hAnsiTheme="majorBidi" w:cstheme="majorBidi"/>
          <w:bCs/>
          <w:sz w:val="24"/>
          <w:szCs w:val="24"/>
        </w:rPr>
        <w:t xml:space="preserve">from different </w:t>
      </w:r>
      <w:r w:rsidR="00D07DFE">
        <w:rPr>
          <w:rFonts w:asciiTheme="majorBidi" w:hAnsiTheme="majorBidi" w:cstheme="majorBidi"/>
          <w:bCs/>
          <w:sz w:val="24"/>
          <w:szCs w:val="24"/>
        </w:rPr>
        <w:t>destinations</w:t>
      </w:r>
      <w:r w:rsidR="00E47966">
        <w:rPr>
          <w:rFonts w:asciiTheme="majorBidi" w:hAnsiTheme="majorBidi" w:cstheme="majorBidi"/>
          <w:bCs/>
          <w:sz w:val="24"/>
          <w:szCs w:val="24"/>
        </w:rPr>
        <w:t>.</w:t>
      </w:r>
      <w:r w:rsidR="009719AB">
        <w:rPr>
          <w:rFonts w:asciiTheme="majorBidi" w:hAnsiTheme="majorBidi" w:cstheme="majorBidi"/>
          <w:bCs/>
          <w:sz w:val="24"/>
          <w:szCs w:val="24"/>
        </w:rPr>
        <w:t xml:space="preserve"> </w:t>
      </w:r>
      <w:r w:rsidR="00D86415">
        <w:rPr>
          <w:rFonts w:asciiTheme="majorBidi" w:hAnsiTheme="majorBidi" w:cstheme="majorBidi"/>
          <w:bCs/>
          <w:sz w:val="24"/>
          <w:szCs w:val="24"/>
        </w:rPr>
        <w:t>These migrants were attracted by the Kano’s commerce and industry</w:t>
      </w:r>
      <w:r w:rsidR="00D07DFE">
        <w:rPr>
          <w:rFonts w:asciiTheme="majorBidi" w:hAnsiTheme="majorBidi" w:cstheme="majorBidi"/>
          <w:bCs/>
          <w:sz w:val="24"/>
          <w:szCs w:val="24"/>
        </w:rPr>
        <w:t>.</w:t>
      </w:r>
      <w:r w:rsidR="00D86415">
        <w:rPr>
          <w:rFonts w:asciiTheme="majorBidi" w:hAnsiTheme="majorBidi" w:cstheme="majorBidi"/>
          <w:bCs/>
          <w:sz w:val="24"/>
          <w:szCs w:val="24"/>
        </w:rPr>
        <w:t xml:space="preserve"> Coupled with these, the introduction of Islam and Islamic literature by the group of </w:t>
      </w:r>
      <w:r w:rsidR="00D86415" w:rsidRPr="00D86415">
        <w:rPr>
          <w:rFonts w:asciiTheme="majorBidi" w:hAnsiTheme="majorBidi" w:cstheme="majorBidi"/>
          <w:bCs/>
          <w:i/>
          <w:sz w:val="24"/>
          <w:szCs w:val="24"/>
        </w:rPr>
        <w:t>Wangarawa</w:t>
      </w:r>
      <w:r w:rsidR="00D86415">
        <w:rPr>
          <w:rFonts w:asciiTheme="majorBidi" w:hAnsiTheme="majorBidi" w:cstheme="majorBidi"/>
          <w:bCs/>
          <w:sz w:val="24"/>
          <w:szCs w:val="24"/>
        </w:rPr>
        <w:t xml:space="preserve"> missionary in the 14</w:t>
      </w:r>
      <w:r w:rsidR="00D86415" w:rsidRPr="00D86415">
        <w:rPr>
          <w:rFonts w:asciiTheme="majorBidi" w:hAnsiTheme="majorBidi" w:cstheme="majorBidi"/>
          <w:bCs/>
          <w:sz w:val="24"/>
          <w:szCs w:val="24"/>
          <w:vertAlign w:val="superscript"/>
        </w:rPr>
        <w:t>th</w:t>
      </w:r>
      <w:r w:rsidR="00D86415">
        <w:rPr>
          <w:rFonts w:asciiTheme="majorBidi" w:hAnsiTheme="majorBidi" w:cstheme="majorBidi"/>
          <w:bCs/>
          <w:sz w:val="24"/>
          <w:szCs w:val="24"/>
        </w:rPr>
        <w:t xml:space="preserve"> century and the coming of Sheikh Abd al-Karim al-Maghili (1425-1504) </w:t>
      </w:r>
      <w:r w:rsidR="00B471E5">
        <w:rPr>
          <w:rFonts w:asciiTheme="majorBidi" w:hAnsiTheme="majorBidi" w:cstheme="majorBidi"/>
          <w:bCs/>
          <w:sz w:val="24"/>
          <w:szCs w:val="24"/>
        </w:rPr>
        <w:t xml:space="preserve">played a central role in </w:t>
      </w:r>
      <w:r w:rsidR="00D86415">
        <w:rPr>
          <w:rFonts w:asciiTheme="majorBidi" w:hAnsiTheme="majorBidi" w:cstheme="majorBidi"/>
          <w:bCs/>
          <w:sz w:val="24"/>
          <w:szCs w:val="24"/>
        </w:rPr>
        <w:t xml:space="preserve">the development of Islam and intellectuality in Kano. For trade, industry and scholarship, Kano came to be referred to as the </w:t>
      </w:r>
      <w:r w:rsidR="00B471E5">
        <w:rPr>
          <w:rFonts w:asciiTheme="majorBidi" w:hAnsiTheme="majorBidi" w:cstheme="majorBidi"/>
          <w:bCs/>
          <w:sz w:val="24"/>
          <w:szCs w:val="24"/>
        </w:rPr>
        <w:t xml:space="preserve">“emporium of the Caliphate”. </w:t>
      </w:r>
      <w:r w:rsidR="00D86415">
        <w:rPr>
          <w:rFonts w:asciiTheme="majorBidi" w:hAnsiTheme="majorBidi" w:cstheme="majorBidi"/>
          <w:bCs/>
          <w:sz w:val="24"/>
          <w:szCs w:val="24"/>
        </w:rPr>
        <w:t>Through the contact that Kano e</w:t>
      </w:r>
      <w:r w:rsidR="00CB3A80">
        <w:rPr>
          <w:rFonts w:asciiTheme="majorBidi" w:hAnsiTheme="majorBidi" w:cstheme="majorBidi"/>
          <w:bCs/>
          <w:sz w:val="24"/>
          <w:szCs w:val="24"/>
        </w:rPr>
        <w:t xml:space="preserve">stablished </w:t>
      </w:r>
      <w:r w:rsidR="002E6FB7">
        <w:rPr>
          <w:rFonts w:asciiTheme="majorBidi" w:hAnsiTheme="majorBidi" w:cstheme="majorBidi"/>
          <w:bCs/>
          <w:sz w:val="24"/>
          <w:szCs w:val="24"/>
        </w:rPr>
        <w:t xml:space="preserve">with the </w:t>
      </w:r>
      <w:r w:rsidR="00CB3A80">
        <w:rPr>
          <w:rFonts w:asciiTheme="majorBidi" w:hAnsiTheme="majorBidi" w:cstheme="majorBidi"/>
          <w:bCs/>
          <w:sz w:val="24"/>
          <w:szCs w:val="24"/>
        </w:rPr>
        <w:t>Muslim world</w:t>
      </w:r>
      <w:r w:rsidR="00D86415">
        <w:rPr>
          <w:rFonts w:asciiTheme="majorBidi" w:hAnsiTheme="majorBidi" w:cstheme="majorBidi"/>
          <w:bCs/>
          <w:sz w:val="24"/>
          <w:szCs w:val="24"/>
        </w:rPr>
        <w:t>, namely Western Sudan and North Africa, spiritual ideas were imported</w:t>
      </w:r>
      <w:r w:rsidR="00001E34">
        <w:rPr>
          <w:rFonts w:asciiTheme="majorBidi" w:hAnsiTheme="majorBidi" w:cstheme="majorBidi"/>
          <w:bCs/>
          <w:sz w:val="24"/>
          <w:szCs w:val="24"/>
        </w:rPr>
        <w:t>.</w:t>
      </w:r>
      <w:r w:rsidR="00471F20">
        <w:rPr>
          <w:rFonts w:asciiTheme="majorBidi" w:hAnsiTheme="majorBidi" w:cstheme="majorBidi"/>
          <w:bCs/>
          <w:sz w:val="24"/>
          <w:szCs w:val="24"/>
        </w:rPr>
        <w:t xml:space="preserve"> Qadiriyya Brotherhood was the first Sufi </w:t>
      </w:r>
      <w:r w:rsidR="00D86415">
        <w:rPr>
          <w:rFonts w:asciiTheme="majorBidi" w:hAnsiTheme="majorBidi" w:cstheme="majorBidi"/>
          <w:bCs/>
          <w:sz w:val="24"/>
          <w:szCs w:val="24"/>
        </w:rPr>
        <w:t xml:space="preserve">Brotherhood to be introduced to </w:t>
      </w:r>
      <w:r w:rsidR="00471F20">
        <w:rPr>
          <w:rFonts w:asciiTheme="majorBidi" w:hAnsiTheme="majorBidi" w:cstheme="majorBidi"/>
          <w:bCs/>
          <w:sz w:val="24"/>
          <w:szCs w:val="24"/>
        </w:rPr>
        <w:t>Kano</w:t>
      </w:r>
      <w:r w:rsidR="00D86415">
        <w:rPr>
          <w:rFonts w:asciiTheme="majorBidi" w:hAnsiTheme="majorBidi" w:cstheme="majorBidi"/>
          <w:bCs/>
          <w:sz w:val="24"/>
          <w:szCs w:val="24"/>
        </w:rPr>
        <w:t>. Before the 19</w:t>
      </w:r>
      <w:r w:rsidR="00D86415" w:rsidRPr="00D86415">
        <w:rPr>
          <w:rFonts w:asciiTheme="majorBidi" w:hAnsiTheme="majorBidi" w:cstheme="majorBidi"/>
          <w:bCs/>
          <w:sz w:val="24"/>
          <w:szCs w:val="24"/>
          <w:vertAlign w:val="superscript"/>
        </w:rPr>
        <w:t>th</w:t>
      </w:r>
      <w:r w:rsidR="00D86415">
        <w:rPr>
          <w:rFonts w:asciiTheme="majorBidi" w:hAnsiTheme="majorBidi" w:cstheme="majorBidi"/>
          <w:bCs/>
          <w:sz w:val="24"/>
          <w:szCs w:val="24"/>
        </w:rPr>
        <w:t xml:space="preserve"> century, Qadiriyya Brotherhood attracted large adherents from among the </w:t>
      </w:r>
      <w:r w:rsidR="00D86415" w:rsidRPr="00D86415">
        <w:rPr>
          <w:rFonts w:asciiTheme="majorBidi" w:hAnsiTheme="majorBidi" w:cstheme="majorBidi"/>
          <w:bCs/>
          <w:i/>
          <w:sz w:val="24"/>
          <w:szCs w:val="24"/>
        </w:rPr>
        <w:t>Ulama</w:t>
      </w:r>
      <w:r w:rsidR="00D86415">
        <w:rPr>
          <w:rFonts w:asciiTheme="majorBidi" w:hAnsiTheme="majorBidi" w:cstheme="majorBidi"/>
          <w:bCs/>
          <w:sz w:val="24"/>
          <w:szCs w:val="24"/>
        </w:rPr>
        <w:t xml:space="preserve">, and the </w:t>
      </w:r>
      <w:r w:rsidR="00D86415" w:rsidRPr="00D86415">
        <w:rPr>
          <w:rFonts w:asciiTheme="majorBidi" w:hAnsiTheme="majorBidi" w:cstheme="majorBidi"/>
          <w:bCs/>
          <w:i/>
          <w:sz w:val="24"/>
          <w:szCs w:val="24"/>
        </w:rPr>
        <w:t>Talakawa</w:t>
      </w:r>
      <w:r w:rsidR="00D86415">
        <w:rPr>
          <w:rFonts w:asciiTheme="majorBidi" w:hAnsiTheme="majorBidi" w:cstheme="majorBidi"/>
          <w:bCs/>
          <w:sz w:val="24"/>
          <w:szCs w:val="24"/>
        </w:rPr>
        <w:t xml:space="preserve"> in the Sokoto Caliphate. The dominance of Qadiriyya was contested with the introduction of Tijjaniyya Brotherhood in the early </w:t>
      </w:r>
      <w:r w:rsidR="00D07DFE">
        <w:rPr>
          <w:rFonts w:asciiTheme="majorBidi" w:hAnsiTheme="majorBidi" w:cstheme="majorBidi"/>
          <w:bCs/>
          <w:sz w:val="24"/>
          <w:szCs w:val="24"/>
        </w:rPr>
        <w:t>1</w:t>
      </w:r>
      <w:r w:rsidR="00D86415">
        <w:rPr>
          <w:rFonts w:asciiTheme="majorBidi" w:hAnsiTheme="majorBidi" w:cstheme="majorBidi"/>
          <w:bCs/>
          <w:sz w:val="24"/>
          <w:szCs w:val="24"/>
        </w:rPr>
        <w:t>9</w:t>
      </w:r>
      <w:r w:rsidR="00D86415" w:rsidRPr="00D86415">
        <w:rPr>
          <w:rFonts w:asciiTheme="majorBidi" w:hAnsiTheme="majorBidi" w:cstheme="majorBidi"/>
          <w:bCs/>
          <w:sz w:val="24"/>
          <w:szCs w:val="24"/>
          <w:vertAlign w:val="superscript"/>
        </w:rPr>
        <w:t>th</w:t>
      </w:r>
      <w:r w:rsidR="00D86415">
        <w:rPr>
          <w:rFonts w:asciiTheme="majorBidi" w:hAnsiTheme="majorBidi" w:cstheme="majorBidi"/>
          <w:bCs/>
          <w:sz w:val="24"/>
          <w:szCs w:val="24"/>
        </w:rPr>
        <w:t xml:space="preserve"> century. With the formal flag off in 1978 of the </w:t>
      </w:r>
      <w:r w:rsidR="00D86415" w:rsidRPr="00D86415">
        <w:rPr>
          <w:rFonts w:asciiTheme="majorBidi" w:hAnsiTheme="majorBidi" w:cstheme="majorBidi"/>
          <w:bCs/>
          <w:i/>
          <w:sz w:val="24"/>
          <w:szCs w:val="24"/>
        </w:rPr>
        <w:t xml:space="preserve">Jama’at Izalat al-Bid’a </w:t>
      </w:r>
      <w:proofErr w:type="gramStart"/>
      <w:r w:rsidR="00D86415" w:rsidRPr="00D86415">
        <w:rPr>
          <w:rFonts w:asciiTheme="majorBidi" w:hAnsiTheme="majorBidi" w:cstheme="majorBidi"/>
          <w:bCs/>
          <w:i/>
          <w:sz w:val="24"/>
          <w:szCs w:val="24"/>
        </w:rPr>
        <w:t>Wa</w:t>
      </w:r>
      <w:proofErr w:type="gramEnd"/>
      <w:r w:rsidR="00D86415" w:rsidRPr="00D86415">
        <w:rPr>
          <w:rFonts w:asciiTheme="majorBidi" w:hAnsiTheme="majorBidi" w:cstheme="majorBidi"/>
          <w:bCs/>
          <w:i/>
          <w:sz w:val="24"/>
          <w:szCs w:val="24"/>
        </w:rPr>
        <w:t xml:space="preserve"> Iqamat al-Sunnah</w:t>
      </w:r>
      <w:r w:rsidR="00D86415">
        <w:rPr>
          <w:rFonts w:asciiTheme="majorBidi" w:hAnsiTheme="majorBidi" w:cstheme="majorBidi"/>
          <w:bCs/>
          <w:sz w:val="24"/>
          <w:szCs w:val="24"/>
        </w:rPr>
        <w:t xml:space="preserve"> (the Society for the Removal of Innovation and </w:t>
      </w:r>
      <w:r w:rsidR="009701AC">
        <w:rPr>
          <w:rFonts w:asciiTheme="majorBidi" w:hAnsiTheme="majorBidi" w:cstheme="majorBidi"/>
          <w:bCs/>
          <w:sz w:val="24"/>
          <w:szCs w:val="24"/>
        </w:rPr>
        <w:t>Rei</w:t>
      </w:r>
      <w:r w:rsidR="00D86415">
        <w:rPr>
          <w:rFonts w:asciiTheme="majorBidi" w:hAnsiTheme="majorBidi" w:cstheme="majorBidi"/>
          <w:bCs/>
          <w:sz w:val="24"/>
          <w:szCs w:val="24"/>
        </w:rPr>
        <w:t xml:space="preserve">nstatement of Tradition) the Kano </w:t>
      </w:r>
      <w:r w:rsidR="00D07DFE">
        <w:rPr>
          <w:rFonts w:asciiTheme="majorBidi" w:hAnsiTheme="majorBidi" w:cstheme="majorBidi"/>
          <w:bCs/>
          <w:sz w:val="24"/>
          <w:szCs w:val="24"/>
        </w:rPr>
        <w:t xml:space="preserve">doctrinal </w:t>
      </w:r>
      <w:r w:rsidR="00D86415">
        <w:rPr>
          <w:rFonts w:asciiTheme="majorBidi" w:hAnsiTheme="majorBidi" w:cstheme="majorBidi"/>
          <w:bCs/>
          <w:sz w:val="24"/>
          <w:szCs w:val="24"/>
        </w:rPr>
        <w:t xml:space="preserve">and spiritual landscape have changed. Militants ideas emerged and the positions of </w:t>
      </w:r>
      <w:r w:rsidR="005127C2">
        <w:rPr>
          <w:rFonts w:asciiTheme="majorBidi" w:hAnsiTheme="majorBidi" w:cstheme="majorBidi"/>
          <w:bCs/>
          <w:sz w:val="24"/>
          <w:szCs w:val="24"/>
        </w:rPr>
        <w:t xml:space="preserve">those </w:t>
      </w:r>
      <w:r w:rsidR="00D86415">
        <w:rPr>
          <w:rFonts w:asciiTheme="majorBidi" w:hAnsiTheme="majorBidi" w:cstheme="majorBidi"/>
          <w:bCs/>
          <w:sz w:val="24"/>
          <w:szCs w:val="24"/>
        </w:rPr>
        <w:t xml:space="preserve">hegemonic Sufi orders </w:t>
      </w:r>
      <w:r w:rsidR="00D07DFE">
        <w:rPr>
          <w:rFonts w:asciiTheme="majorBidi" w:hAnsiTheme="majorBidi" w:cstheme="majorBidi"/>
          <w:bCs/>
          <w:sz w:val="24"/>
          <w:szCs w:val="24"/>
        </w:rPr>
        <w:t>have been contested which MAK claims to be protecting</w:t>
      </w:r>
      <w:r w:rsidR="00D86415">
        <w:rPr>
          <w:rFonts w:asciiTheme="majorBidi" w:hAnsiTheme="majorBidi" w:cstheme="majorBidi"/>
          <w:bCs/>
          <w:sz w:val="24"/>
          <w:szCs w:val="24"/>
        </w:rPr>
        <w:t>.</w:t>
      </w:r>
    </w:p>
    <w:p w:rsidR="00593FEC" w:rsidRDefault="00593FEC" w:rsidP="00534B44">
      <w:pPr>
        <w:spacing w:line="360" w:lineRule="auto"/>
        <w:jc w:val="both"/>
        <w:rPr>
          <w:rFonts w:asciiTheme="majorBidi" w:hAnsiTheme="majorBidi" w:cstheme="majorBidi"/>
          <w:b/>
          <w:bCs/>
          <w:sz w:val="24"/>
          <w:szCs w:val="24"/>
        </w:rPr>
      </w:pPr>
    </w:p>
    <w:p w:rsidR="00593FEC" w:rsidRDefault="00A1177E" w:rsidP="00593FEC">
      <w:pPr>
        <w:spacing w:line="240" w:lineRule="auto"/>
        <w:jc w:val="both"/>
        <w:rPr>
          <w:rFonts w:asciiTheme="majorBidi" w:hAnsiTheme="majorBidi" w:cstheme="majorBidi"/>
          <w:bCs/>
          <w:sz w:val="24"/>
          <w:szCs w:val="24"/>
        </w:rPr>
      </w:pPr>
      <w:r w:rsidRPr="00A1177E">
        <w:rPr>
          <w:rFonts w:asciiTheme="majorBidi" w:hAnsiTheme="majorBidi" w:cstheme="majorBidi"/>
          <w:b/>
          <w:bCs/>
          <w:sz w:val="24"/>
          <w:szCs w:val="24"/>
        </w:rPr>
        <w:lastRenderedPageBreak/>
        <w:t>The</w:t>
      </w:r>
      <w:r>
        <w:rPr>
          <w:rFonts w:asciiTheme="majorBidi" w:hAnsiTheme="majorBidi" w:cstheme="majorBidi"/>
          <w:bCs/>
          <w:sz w:val="24"/>
          <w:szCs w:val="24"/>
        </w:rPr>
        <w:t xml:space="preserve"> </w:t>
      </w:r>
      <w:r w:rsidRPr="00A1177E">
        <w:rPr>
          <w:rFonts w:asciiTheme="majorBidi" w:hAnsiTheme="majorBidi" w:cstheme="majorBidi"/>
          <w:b/>
          <w:bCs/>
          <w:sz w:val="24"/>
          <w:szCs w:val="24"/>
        </w:rPr>
        <w:t>Qadiriyya</w:t>
      </w:r>
      <w:r>
        <w:rPr>
          <w:rFonts w:asciiTheme="majorBidi" w:hAnsiTheme="majorBidi" w:cstheme="majorBidi"/>
          <w:bCs/>
          <w:sz w:val="24"/>
          <w:szCs w:val="24"/>
        </w:rPr>
        <w:t xml:space="preserve"> </w:t>
      </w:r>
      <w:r w:rsidRPr="00A1177E">
        <w:rPr>
          <w:rFonts w:asciiTheme="majorBidi" w:hAnsiTheme="majorBidi" w:cstheme="majorBidi"/>
          <w:b/>
          <w:bCs/>
          <w:sz w:val="24"/>
          <w:szCs w:val="24"/>
        </w:rPr>
        <w:t>Nasiriyya</w:t>
      </w:r>
      <w:r>
        <w:rPr>
          <w:rFonts w:asciiTheme="majorBidi" w:hAnsiTheme="majorBidi" w:cstheme="majorBidi"/>
          <w:bCs/>
          <w:sz w:val="24"/>
          <w:szCs w:val="24"/>
        </w:rPr>
        <w:t xml:space="preserve">: </w:t>
      </w:r>
      <w:r w:rsidRPr="00A1177E">
        <w:rPr>
          <w:rFonts w:asciiTheme="majorBidi" w:hAnsiTheme="majorBidi" w:cstheme="majorBidi"/>
          <w:b/>
          <w:bCs/>
          <w:sz w:val="24"/>
          <w:szCs w:val="24"/>
        </w:rPr>
        <w:t>An</w:t>
      </w:r>
      <w:r>
        <w:rPr>
          <w:rFonts w:asciiTheme="majorBidi" w:hAnsiTheme="majorBidi" w:cstheme="majorBidi"/>
          <w:bCs/>
          <w:sz w:val="24"/>
          <w:szCs w:val="24"/>
        </w:rPr>
        <w:t xml:space="preserve"> </w:t>
      </w:r>
      <w:r w:rsidRPr="00A1177E">
        <w:rPr>
          <w:rFonts w:asciiTheme="majorBidi" w:hAnsiTheme="majorBidi" w:cstheme="majorBidi"/>
          <w:b/>
          <w:bCs/>
          <w:sz w:val="24"/>
          <w:szCs w:val="24"/>
        </w:rPr>
        <w:t>Overview</w:t>
      </w:r>
      <w:r w:rsidR="002E6FB7">
        <w:rPr>
          <w:rFonts w:asciiTheme="majorBidi" w:hAnsiTheme="majorBidi" w:cstheme="majorBidi"/>
          <w:bCs/>
          <w:sz w:val="24"/>
          <w:szCs w:val="24"/>
        </w:rPr>
        <w:t xml:space="preserve"> </w:t>
      </w:r>
      <w:r w:rsidR="00B02DCD">
        <w:rPr>
          <w:rFonts w:asciiTheme="majorBidi" w:hAnsiTheme="majorBidi" w:cstheme="majorBidi"/>
          <w:bCs/>
          <w:sz w:val="24"/>
          <w:szCs w:val="24"/>
        </w:rPr>
        <w:t xml:space="preserve">  </w:t>
      </w:r>
    </w:p>
    <w:p w:rsidR="00322C35" w:rsidRPr="002F745E" w:rsidRDefault="00534B44"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For most part of the 20</w:t>
      </w:r>
      <w:r w:rsidRPr="00534B44">
        <w:rPr>
          <w:rFonts w:asciiTheme="majorBidi" w:hAnsiTheme="majorBidi" w:cstheme="majorBidi"/>
          <w:bCs/>
          <w:sz w:val="24"/>
          <w:szCs w:val="24"/>
          <w:vertAlign w:val="superscript"/>
        </w:rPr>
        <w:t>th</w:t>
      </w:r>
      <w:r>
        <w:rPr>
          <w:rFonts w:asciiTheme="majorBidi" w:hAnsiTheme="majorBidi" w:cstheme="majorBidi"/>
          <w:bCs/>
          <w:sz w:val="24"/>
          <w:szCs w:val="24"/>
        </w:rPr>
        <w:t xml:space="preserve"> century</w:t>
      </w:r>
      <w:r w:rsidR="00A87E4E">
        <w:rPr>
          <w:rFonts w:asciiTheme="majorBidi" w:hAnsiTheme="majorBidi" w:cstheme="majorBidi"/>
          <w:bCs/>
          <w:sz w:val="24"/>
          <w:szCs w:val="24"/>
        </w:rPr>
        <w:t>, Shay</w:t>
      </w:r>
      <w:r w:rsidR="00322C35">
        <w:rPr>
          <w:rFonts w:asciiTheme="majorBidi" w:hAnsiTheme="majorBidi" w:cstheme="majorBidi"/>
          <w:bCs/>
          <w:sz w:val="24"/>
          <w:szCs w:val="24"/>
        </w:rPr>
        <w:t>kh Nasiru Kabara</w:t>
      </w:r>
      <w:r w:rsidR="0049219C">
        <w:rPr>
          <w:rFonts w:asciiTheme="majorBidi" w:hAnsiTheme="majorBidi" w:cstheme="majorBidi"/>
          <w:bCs/>
          <w:sz w:val="24"/>
          <w:szCs w:val="24"/>
        </w:rPr>
        <w:t xml:space="preserve"> (1916-1996)</w:t>
      </w:r>
      <w:r w:rsidR="00322C35">
        <w:rPr>
          <w:rFonts w:asciiTheme="majorBidi" w:hAnsiTheme="majorBidi" w:cstheme="majorBidi"/>
          <w:bCs/>
          <w:sz w:val="24"/>
          <w:szCs w:val="24"/>
        </w:rPr>
        <w:t>,</w:t>
      </w:r>
      <w:r w:rsidR="00AC1CFF">
        <w:rPr>
          <w:rFonts w:asciiTheme="majorBidi" w:hAnsiTheme="majorBidi" w:cstheme="majorBidi"/>
          <w:bCs/>
          <w:sz w:val="24"/>
          <w:szCs w:val="24"/>
        </w:rPr>
        <w:t xml:space="preserve"> </w:t>
      </w:r>
      <w:r w:rsidR="00322C35">
        <w:rPr>
          <w:rStyle w:val="FootnoteReference"/>
          <w:rFonts w:asciiTheme="majorBidi" w:hAnsiTheme="majorBidi" w:cstheme="majorBidi"/>
          <w:bCs/>
          <w:sz w:val="24"/>
          <w:szCs w:val="24"/>
        </w:rPr>
        <w:footnoteReference w:id="1"/>
      </w:r>
      <w:r w:rsidR="00E704DC">
        <w:rPr>
          <w:rFonts w:asciiTheme="majorBidi" w:hAnsiTheme="majorBidi" w:cstheme="majorBidi"/>
          <w:bCs/>
          <w:sz w:val="24"/>
          <w:szCs w:val="24"/>
        </w:rPr>
        <w:t xml:space="preserve"> </w:t>
      </w:r>
      <w:r w:rsidR="00322C35">
        <w:rPr>
          <w:rFonts w:asciiTheme="majorBidi" w:hAnsiTheme="majorBidi" w:cstheme="majorBidi"/>
          <w:bCs/>
          <w:sz w:val="24"/>
          <w:szCs w:val="24"/>
        </w:rPr>
        <w:t xml:space="preserve">from whose name the </w:t>
      </w:r>
      <w:r w:rsidR="00A87E4E">
        <w:rPr>
          <w:rFonts w:asciiTheme="majorBidi" w:hAnsiTheme="majorBidi" w:cstheme="majorBidi"/>
          <w:bCs/>
          <w:sz w:val="24"/>
          <w:szCs w:val="24"/>
        </w:rPr>
        <w:t xml:space="preserve">designation </w:t>
      </w:r>
      <w:r w:rsidR="00322C35" w:rsidRPr="007542C1">
        <w:rPr>
          <w:rFonts w:asciiTheme="majorBidi" w:hAnsiTheme="majorBidi" w:cstheme="majorBidi"/>
          <w:bCs/>
          <w:sz w:val="24"/>
          <w:szCs w:val="24"/>
        </w:rPr>
        <w:t>Qadiriyya</w:t>
      </w:r>
      <w:r w:rsidR="00322C35">
        <w:rPr>
          <w:rFonts w:asciiTheme="majorBidi" w:hAnsiTheme="majorBidi" w:cstheme="majorBidi"/>
          <w:bCs/>
          <w:sz w:val="24"/>
          <w:szCs w:val="24"/>
        </w:rPr>
        <w:t xml:space="preserve"> </w:t>
      </w:r>
      <w:r w:rsidR="00322C35" w:rsidRPr="007542C1">
        <w:rPr>
          <w:rFonts w:asciiTheme="majorBidi" w:hAnsiTheme="majorBidi" w:cstheme="majorBidi"/>
          <w:bCs/>
          <w:sz w:val="24"/>
          <w:szCs w:val="24"/>
        </w:rPr>
        <w:t>Nasiriyya</w:t>
      </w:r>
      <w:r w:rsidR="00322C35">
        <w:rPr>
          <w:rFonts w:asciiTheme="majorBidi" w:hAnsiTheme="majorBidi" w:cstheme="majorBidi"/>
          <w:bCs/>
          <w:sz w:val="24"/>
          <w:szCs w:val="24"/>
        </w:rPr>
        <w:t xml:space="preserve"> derived, had been the most prominent figure among the leaders of Qadiriyya in Kano, and arguably in West African sub-region. </w:t>
      </w:r>
      <w:r w:rsidR="00D256F7">
        <w:rPr>
          <w:rFonts w:asciiTheme="majorBidi" w:hAnsiTheme="majorBidi" w:cstheme="majorBidi"/>
          <w:bCs/>
          <w:sz w:val="24"/>
          <w:szCs w:val="24"/>
        </w:rPr>
        <w:t xml:space="preserve">Shaykh Nasiru </w:t>
      </w:r>
      <w:r w:rsidR="00D721CA">
        <w:rPr>
          <w:rFonts w:asciiTheme="majorBidi" w:hAnsiTheme="majorBidi" w:cstheme="majorBidi"/>
          <w:bCs/>
          <w:sz w:val="24"/>
          <w:szCs w:val="24"/>
        </w:rPr>
        <w:t xml:space="preserve">Kabara emerged at the time when a number of scholars </w:t>
      </w:r>
      <w:r w:rsidR="00B23A3C">
        <w:rPr>
          <w:rFonts w:asciiTheme="majorBidi" w:hAnsiTheme="majorBidi" w:cstheme="majorBidi"/>
          <w:bCs/>
          <w:sz w:val="24"/>
          <w:szCs w:val="24"/>
        </w:rPr>
        <w:t xml:space="preserve">in Kano </w:t>
      </w:r>
      <w:r w:rsidR="00D721CA">
        <w:rPr>
          <w:rFonts w:asciiTheme="majorBidi" w:hAnsiTheme="majorBidi" w:cstheme="majorBidi"/>
          <w:bCs/>
          <w:sz w:val="24"/>
          <w:szCs w:val="24"/>
        </w:rPr>
        <w:t xml:space="preserve">had </w:t>
      </w:r>
      <w:r w:rsidR="00B23A3C">
        <w:rPr>
          <w:rFonts w:asciiTheme="majorBidi" w:hAnsiTheme="majorBidi" w:cstheme="majorBidi"/>
          <w:bCs/>
          <w:sz w:val="24"/>
          <w:szCs w:val="24"/>
        </w:rPr>
        <w:t xml:space="preserve">established followership with one </w:t>
      </w:r>
      <w:r w:rsidR="00B23A3C" w:rsidRPr="00B23A3C">
        <w:rPr>
          <w:rFonts w:asciiTheme="majorBidi" w:hAnsiTheme="majorBidi" w:cstheme="majorBidi"/>
          <w:bCs/>
          <w:i/>
          <w:sz w:val="24"/>
          <w:szCs w:val="24"/>
        </w:rPr>
        <w:t>Silsila</w:t>
      </w:r>
      <w:r w:rsidR="00B23A3C">
        <w:rPr>
          <w:rFonts w:asciiTheme="majorBidi" w:hAnsiTheme="majorBidi" w:cstheme="majorBidi"/>
          <w:bCs/>
          <w:sz w:val="24"/>
          <w:szCs w:val="24"/>
        </w:rPr>
        <w:t xml:space="preserve"> (</w:t>
      </w:r>
      <w:r w:rsidR="00CE7E68">
        <w:rPr>
          <w:rFonts w:asciiTheme="majorBidi" w:hAnsiTheme="majorBidi" w:cstheme="majorBidi"/>
          <w:bCs/>
          <w:sz w:val="24"/>
          <w:szCs w:val="24"/>
        </w:rPr>
        <w:t>chain of authority</w:t>
      </w:r>
      <w:r w:rsidR="00B23A3C">
        <w:rPr>
          <w:rFonts w:asciiTheme="majorBidi" w:hAnsiTheme="majorBidi" w:cstheme="majorBidi"/>
          <w:bCs/>
          <w:sz w:val="24"/>
          <w:szCs w:val="24"/>
        </w:rPr>
        <w:t>)</w:t>
      </w:r>
      <w:r w:rsidR="00CE7E68">
        <w:rPr>
          <w:rFonts w:asciiTheme="majorBidi" w:hAnsiTheme="majorBidi" w:cstheme="majorBidi"/>
          <w:bCs/>
          <w:sz w:val="24"/>
          <w:szCs w:val="24"/>
        </w:rPr>
        <w:t xml:space="preserve"> </w:t>
      </w:r>
      <w:r w:rsidR="00B23A3C">
        <w:rPr>
          <w:rFonts w:asciiTheme="majorBidi" w:hAnsiTheme="majorBidi" w:cstheme="majorBidi"/>
          <w:bCs/>
          <w:sz w:val="24"/>
          <w:szCs w:val="24"/>
        </w:rPr>
        <w:t xml:space="preserve">of the </w:t>
      </w:r>
      <w:r w:rsidR="0096418C">
        <w:rPr>
          <w:rFonts w:asciiTheme="majorBidi" w:hAnsiTheme="majorBidi" w:cstheme="majorBidi"/>
          <w:bCs/>
          <w:sz w:val="24"/>
          <w:szCs w:val="24"/>
        </w:rPr>
        <w:t xml:space="preserve">Qadiriyya </w:t>
      </w:r>
      <w:r w:rsidR="00B23A3C">
        <w:rPr>
          <w:rFonts w:asciiTheme="majorBidi" w:hAnsiTheme="majorBidi" w:cstheme="majorBidi"/>
          <w:bCs/>
          <w:sz w:val="24"/>
          <w:szCs w:val="24"/>
        </w:rPr>
        <w:t xml:space="preserve">Brotherhood or the other. </w:t>
      </w:r>
      <w:r w:rsidR="000C777C">
        <w:rPr>
          <w:rFonts w:asciiTheme="majorBidi" w:hAnsiTheme="majorBidi" w:cstheme="majorBidi"/>
          <w:bCs/>
          <w:sz w:val="24"/>
          <w:szCs w:val="24"/>
        </w:rPr>
        <w:t xml:space="preserve">There were branches of Qadiriyya such as </w:t>
      </w:r>
      <w:r w:rsidR="00D256F7" w:rsidRPr="00277B65">
        <w:rPr>
          <w:rFonts w:asciiTheme="majorBidi" w:hAnsiTheme="majorBidi" w:cstheme="majorBidi"/>
          <w:bCs/>
          <w:i/>
          <w:sz w:val="24"/>
          <w:szCs w:val="24"/>
        </w:rPr>
        <w:t>Ahl</w:t>
      </w:r>
      <w:r w:rsidR="00D256F7">
        <w:rPr>
          <w:rFonts w:asciiTheme="majorBidi" w:hAnsiTheme="majorBidi" w:cstheme="majorBidi"/>
          <w:bCs/>
          <w:sz w:val="24"/>
          <w:szCs w:val="24"/>
        </w:rPr>
        <w:t xml:space="preserve"> </w:t>
      </w:r>
      <w:r w:rsidR="00D256F7" w:rsidRPr="00277B65">
        <w:rPr>
          <w:rFonts w:asciiTheme="majorBidi" w:hAnsiTheme="majorBidi" w:cstheme="majorBidi"/>
          <w:bCs/>
          <w:i/>
          <w:sz w:val="24"/>
          <w:szCs w:val="24"/>
        </w:rPr>
        <w:t>al</w:t>
      </w:r>
      <w:r w:rsidR="00D256F7">
        <w:rPr>
          <w:rFonts w:asciiTheme="majorBidi" w:hAnsiTheme="majorBidi" w:cstheme="majorBidi"/>
          <w:bCs/>
          <w:sz w:val="24"/>
          <w:szCs w:val="24"/>
        </w:rPr>
        <w:t>-</w:t>
      </w:r>
      <w:r w:rsidR="00D256F7" w:rsidRPr="00277B65">
        <w:rPr>
          <w:rFonts w:asciiTheme="majorBidi" w:hAnsiTheme="majorBidi" w:cstheme="majorBidi"/>
          <w:bCs/>
          <w:i/>
          <w:sz w:val="24"/>
          <w:szCs w:val="24"/>
        </w:rPr>
        <w:t>Bait</w:t>
      </w:r>
      <w:r w:rsidR="00D256F7">
        <w:rPr>
          <w:rFonts w:asciiTheme="majorBidi" w:hAnsiTheme="majorBidi" w:cstheme="majorBidi"/>
          <w:bCs/>
          <w:sz w:val="24"/>
          <w:szCs w:val="24"/>
        </w:rPr>
        <w:t xml:space="preserve">, Kuntiyya, Shinqidiyya, </w:t>
      </w:r>
      <w:r w:rsidR="000C777C">
        <w:rPr>
          <w:rFonts w:asciiTheme="majorBidi" w:hAnsiTheme="majorBidi" w:cstheme="majorBidi"/>
          <w:bCs/>
          <w:sz w:val="24"/>
          <w:szCs w:val="24"/>
        </w:rPr>
        <w:t>Shaz</w:t>
      </w:r>
      <w:r w:rsidR="00D256F7">
        <w:rPr>
          <w:rFonts w:asciiTheme="majorBidi" w:hAnsiTheme="majorBidi" w:cstheme="majorBidi"/>
          <w:bCs/>
          <w:sz w:val="24"/>
          <w:szCs w:val="24"/>
        </w:rPr>
        <w:t>a</w:t>
      </w:r>
      <w:r w:rsidR="000C777C">
        <w:rPr>
          <w:rFonts w:asciiTheme="majorBidi" w:hAnsiTheme="majorBidi" w:cstheme="majorBidi"/>
          <w:bCs/>
          <w:sz w:val="24"/>
          <w:szCs w:val="24"/>
        </w:rPr>
        <w:t>li</w:t>
      </w:r>
      <w:r w:rsidR="00D256F7">
        <w:rPr>
          <w:rFonts w:asciiTheme="majorBidi" w:hAnsiTheme="majorBidi" w:cstheme="majorBidi"/>
          <w:bCs/>
          <w:sz w:val="24"/>
          <w:szCs w:val="24"/>
        </w:rPr>
        <w:t>y</w:t>
      </w:r>
      <w:r w:rsidR="000C777C">
        <w:rPr>
          <w:rFonts w:asciiTheme="majorBidi" w:hAnsiTheme="majorBidi" w:cstheme="majorBidi"/>
          <w:bCs/>
          <w:sz w:val="24"/>
          <w:szCs w:val="24"/>
        </w:rPr>
        <w:t xml:space="preserve">ya, Munzaliyya, Sammaniyya, Mahdiyya, </w:t>
      </w:r>
      <w:r w:rsidR="00317CC6">
        <w:rPr>
          <w:rFonts w:asciiTheme="majorBidi" w:hAnsiTheme="majorBidi" w:cstheme="majorBidi"/>
          <w:bCs/>
          <w:sz w:val="24"/>
          <w:szCs w:val="24"/>
        </w:rPr>
        <w:t>Arusiyya</w:t>
      </w:r>
      <w:r w:rsidR="00D04AEE">
        <w:rPr>
          <w:rFonts w:asciiTheme="majorBidi" w:hAnsiTheme="majorBidi" w:cstheme="majorBidi"/>
          <w:bCs/>
          <w:sz w:val="24"/>
          <w:szCs w:val="24"/>
        </w:rPr>
        <w:t>,</w:t>
      </w:r>
      <w:r w:rsidR="00317CC6">
        <w:rPr>
          <w:rFonts w:asciiTheme="majorBidi" w:hAnsiTheme="majorBidi" w:cstheme="majorBidi"/>
          <w:bCs/>
          <w:sz w:val="24"/>
          <w:szCs w:val="24"/>
        </w:rPr>
        <w:t xml:space="preserve"> </w:t>
      </w:r>
      <w:r w:rsidR="00D04AEE">
        <w:rPr>
          <w:rFonts w:asciiTheme="majorBidi" w:hAnsiTheme="majorBidi" w:cstheme="majorBidi"/>
          <w:bCs/>
          <w:sz w:val="24"/>
          <w:szCs w:val="24"/>
        </w:rPr>
        <w:t>etc</w:t>
      </w:r>
      <w:r w:rsidR="000C777C">
        <w:rPr>
          <w:rFonts w:asciiTheme="majorBidi" w:hAnsiTheme="majorBidi" w:cstheme="majorBidi"/>
          <w:bCs/>
          <w:sz w:val="24"/>
          <w:szCs w:val="24"/>
        </w:rPr>
        <w:t xml:space="preserve">. </w:t>
      </w:r>
      <w:r w:rsidR="00277B65">
        <w:rPr>
          <w:rFonts w:asciiTheme="majorBidi" w:hAnsiTheme="majorBidi" w:cstheme="majorBidi"/>
          <w:bCs/>
          <w:sz w:val="24"/>
          <w:szCs w:val="24"/>
        </w:rPr>
        <w:t xml:space="preserve">Shaykh Nasiru Kabara was initiated first into Kuntiyya and </w:t>
      </w:r>
      <w:r w:rsidR="00277B65" w:rsidRPr="00277B65">
        <w:rPr>
          <w:rFonts w:asciiTheme="majorBidi" w:hAnsiTheme="majorBidi" w:cstheme="majorBidi"/>
          <w:bCs/>
          <w:i/>
          <w:sz w:val="24"/>
          <w:szCs w:val="24"/>
        </w:rPr>
        <w:t>Ahl</w:t>
      </w:r>
      <w:r w:rsidR="00277B65">
        <w:rPr>
          <w:rFonts w:asciiTheme="majorBidi" w:hAnsiTheme="majorBidi" w:cstheme="majorBidi"/>
          <w:bCs/>
          <w:sz w:val="24"/>
          <w:szCs w:val="24"/>
        </w:rPr>
        <w:t xml:space="preserve"> </w:t>
      </w:r>
      <w:r w:rsidR="00277B65" w:rsidRPr="00277B65">
        <w:rPr>
          <w:rFonts w:asciiTheme="majorBidi" w:hAnsiTheme="majorBidi" w:cstheme="majorBidi"/>
          <w:bCs/>
          <w:i/>
          <w:sz w:val="24"/>
          <w:szCs w:val="24"/>
        </w:rPr>
        <w:t>al</w:t>
      </w:r>
      <w:r w:rsidR="00277B65">
        <w:rPr>
          <w:rFonts w:asciiTheme="majorBidi" w:hAnsiTheme="majorBidi" w:cstheme="majorBidi"/>
          <w:bCs/>
          <w:sz w:val="24"/>
          <w:szCs w:val="24"/>
        </w:rPr>
        <w:t>-</w:t>
      </w:r>
      <w:r w:rsidR="00277B65" w:rsidRPr="00277B65">
        <w:rPr>
          <w:rFonts w:asciiTheme="majorBidi" w:hAnsiTheme="majorBidi" w:cstheme="majorBidi"/>
          <w:bCs/>
          <w:i/>
          <w:sz w:val="24"/>
          <w:szCs w:val="24"/>
        </w:rPr>
        <w:t>Bait</w:t>
      </w:r>
      <w:r w:rsidR="00277B65">
        <w:rPr>
          <w:rFonts w:asciiTheme="majorBidi" w:hAnsiTheme="majorBidi" w:cstheme="majorBidi"/>
          <w:bCs/>
          <w:sz w:val="24"/>
          <w:szCs w:val="24"/>
        </w:rPr>
        <w:t>.</w:t>
      </w:r>
      <w:r w:rsidR="00277B65">
        <w:rPr>
          <w:rStyle w:val="FootnoteReference"/>
          <w:rFonts w:asciiTheme="majorBidi" w:hAnsiTheme="majorBidi" w:cstheme="majorBidi"/>
          <w:bCs/>
          <w:sz w:val="24"/>
          <w:szCs w:val="24"/>
        </w:rPr>
        <w:footnoteReference w:id="2"/>
      </w:r>
      <w:r w:rsidR="00277B65">
        <w:rPr>
          <w:rFonts w:asciiTheme="majorBidi" w:hAnsiTheme="majorBidi" w:cstheme="majorBidi"/>
          <w:bCs/>
          <w:sz w:val="24"/>
          <w:szCs w:val="24"/>
        </w:rPr>
        <w:t xml:space="preserve"> </w:t>
      </w:r>
      <w:r w:rsidR="00CA0A50">
        <w:rPr>
          <w:rFonts w:asciiTheme="majorBidi" w:hAnsiTheme="majorBidi" w:cstheme="majorBidi"/>
          <w:bCs/>
          <w:sz w:val="24"/>
          <w:szCs w:val="24"/>
        </w:rPr>
        <w:t xml:space="preserve">Shaykh Kabara’s intellectual prowess and the connection he later established with Baghdad and Sudan, the </w:t>
      </w:r>
      <w:r w:rsidR="009C4C66">
        <w:rPr>
          <w:rFonts w:asciiTheme="majorBidi" w:hAnsiTheme="majorBidi" w:cstheme="majorBidi"/>
          <w:bCs/>
          <w:sz w:val="24"/>
          <w:szCs w:val="24"/>
        </w:rPr>
        <w:t xml:space="preserve">birth places of Qadiriyya and Qadiriyya-Sammaniyya respectively, </w:t>
      </w:r>
      <w:r w:rsidR="00CA0A50">
        <w:rPr>
          <w:rFonts w:asciiTheme="majorBidi" w:hAnsiTheme="majorBidi" w:cstheme="majorBidi"/>
          <w:bCs/>
          <w:sz w:val="24"/>
          <w:szCs w:val="24"/>
        </w:rPr>
        <w:t xml:space="preserve">assisted him to </w:t>
      </w:r>
      <w:r w:rsidR="009C4C66">
        <w:rPr>
          <w:rFonts w:asciiTheme="majorBidi" w:hAnsiTheme="majorBidi" w:cstheme="majorBidi"/>
          <w:bCs/>
          <w:sz w:val="24"/>
          <w:szCs w:val="24"/>
        </w:rPr>
        <w:t>un</w:t>
      </w:r>
      <w:r w:rsidR="00CA0A50">
        <w:rPr>
          <w:rFonts w:asciiTheme="majorBidi" w:hAnsiTheme="majorBidi" w:cstheme="majorBidi"/>
          <w:bCs/>
          <w:sz w:val="24"/>
          <w:szCs w:val="24"/>
        </w:rPr>
        <w:t>ify lo</w:t>
      </w:r>
      <w:r w:rsidR="00705F6C">
        <w:rPr>
          <w:rFonts w:asciiTheme="majorBidi" w:hAnsiTheme="majorBidi" w:cstheme="majorBidi"/>
          <w:bCs/>
          <w:sz w:val="24"/>
          <w:szCs w:val="24"/>
        </w:rPr>
        <w:t xml:space="preserve">cal Qadiriyya Sufi networks that operated in Kano </w:t>
      </w:r>
      <w:r w:rsidR="00B51252">
        <w:rPr>
          <w:rFonts w:asciiTheme="majorBidi" w:hAnsiTheme="majorBidi" w:cstheme="majorBidi"/>
          <w:bCs/>
          <w:sz w:val="24"/>
          <w:szCs w:val="24"/>
        </w:rPr>
        <w:t xml:space="preserve">especially from </w:t>
      </w:r>
      <w:r w:rsidR="00705F6C">
        <w:rPr>
          <w:rFonts w:asciiTheme="majorBidi" w:hAnsiTheme="majorBidi" w:cstheme="majorBidi"/>
          <w:bCs/>
          <w:sz w:val="24"/>
          <w:szCs w:val="24"/>
        </w:rPr>
        <w:t>1949</w:t>
      </w:r>
      <w:r w:rsidR="00B51252">
        <w:rPr>
          <w:rFonts w:asciiTheme="majorBidi" w:hAnsiTheme="majorBidi" w:cstheme="majorBidi"/>
          <w:bCs/>
          <w:sz w:val="24"/>
          <w:szCs w:val="24"/>
        </w:rPr>
        <w:t xml:space="preserve">. </w:t>
      </w:r>
      <w:r w:rsidR="00CA0A50">
        <w:rPr>
          <w:rFonts w:asciiTheme="majorBidi" w:hAnsiTheme="majorBidi" w:cstheme="majorBidi"/>
          <w:bCs/>
          <w:sz w:val="24"/>
          <w:szCs w:val="24"/>
        </w:rPr>
        <w:t>He also i</w:t>
      </w:r>
      <w:r w:rsidR="00B51252">
        <w:rPr>
          <w:rFonts w:asciiTheme="majorBidi" w:hAnsiTheme="majorBidi" w:cstheme="majorBidi"/>
          <w:bCs/>
          <w:sz w:val="24"/>
          <w:szCs w:val="24"/>
        </w:rPr>
        <w:t>ntroduc</w:t>
      </w:r>
      <w:r w:rsidR="009C4C66">
        <w:rPr>
          <w:rFonts w:asciiTheme="majorBidi" w:hAnsiTheme="majorBidi" w:cstheme="majorBidi"/>
          <w:bCs/>
          <w:sz w:val="24"/>
          <w:szCs w:val="24"/>
        </w:rPr>
        <w:t>ed</w:t>
      </w:r>
      <w:r w:rsidR="00B51252">
        <w:rPr>
          <w:rFonts w:asciiTheme="majorBidi" w:hAnsiTheme="majorBidi" w:cstheme="majorBidi"/>
          <w:bCs/>
          <w:sz w:val="24"/>
          <w:szCs w:val="24"/>
        </w:rPr>
        <w:t xml:space="preserve"> </w:t>
      </w:r>
      <w:r w:rsidR="00B51252" w:rsidRPr="00B51252">
        <w:rPr>
          <w:rFonts w:asciiTheme="majorBidi" w:hAnsiTheme="majorBidi" w:cstheme="majorBidi"/>
          <w:bCs/>
          <w:i/>
          <w:sz w:val="24"/>
          <w:szCs w:val="24"/>
        </w:rPr>
        <w:t>Maulud</w:t>
      </w:r>
      <w:r w:rsidR="00B51252">
        <w:rPr>
          <w:rFonts w:asciiTheme="majorBidi" w:hAnsiTheme="majorBidi" w:cstheme="majorBidi"/>
          <w:bCs/>
          <w:sz w:val="24"/>
          <w:szCs w:val="24"/>
        </w:rPr>
        <w:t xml:space="preserve"> (birthday celebration) of Sh</w:t>
      </w:r>
      <w:r w:rsidR="00CA0A50">
        <w:rPr>
          <w:rFonts w:asciiTheme="majorBidi" w:hAnsiTheme="majorBidi" w:cstheme="majorBidi"/>
          <w:bCs/>
          <w:sz w:val="24"/>
          <w:szCs w:val="24"/>
        </w:rPr>
        <w:t>ay</w:t>
      </w:r>
      <w:r w:rsidR="00B51252">
        <w:rPr>
          <w:rFonts w:asciiTheme="majorBidi" w:hAnsiTheme="majorBidi" w:cstheme="majorBidi"/>
          <w:bCs/>
          <w:sz w:val="24"/>
          <w:szCs w:val="24"/>
        </w:rPr>
        <w:t>kh Abd al-Qad</w:t>
      </w:r>
      <w:r w:rsidR="00D256F7">
        <w:rPr>
          <w:rFonts w:asciiTheme="majorBidi" w:hAnsiTheme="majorBidi" w:cstheme="majorBidi"/>
          <w:bCs/>
          <w:sz w:val="24"/>
          <w:szCs w:val="24"/>
        </w:rPr>
        <w:t>i</w:t>
      </w:r>
      <w:r w:rsidR="00B51252">
        <w:rPr>
          <w:rFonts w:asciiTheme="majorBidi" w:hAnsiTheme="majorBidi" w:cstheme="majorBidi"/>
          <w:bCs/>
          <w:sz w:val="24"/>
          <w:szCs w:val="24"/>
        </w:rPr>
        <w:t xml:space="preserve">r al-Jilani, among other things, </w:t>
      </w:r>
      <w:r w:rsidR="009C4C66">
        <w:rPr>
          <w:rFonts w:asciiTheme="majorBidi" w:hAnsiTheme="majorBidi" w:cstheme="majorBidi"/>
          <w:bCs/>
          <w:sz w:val="24"/>
          <w:szCs w:val="24"/>
        </w:rPr>
        <w:t xml:space="preserve">which became </w:t>
      </w:r>
      <w:r w:rsidR="00B51252">
        <w:rPr>
          <w:rFonts w:asciiTheme="majorBidi" w:hAnsiTheme="majorBidi" w:cstheme="majorBidi"/>
          <w:bCs/>
          <w:sz w:val="24"/>
          <w:szCs w:val="24"/>
        </w:rPr>
        <w:t>instrumental for mass mobilization of the Qadiriyya followers.</w:t>
      </w:r>
      <w:r w:rsidR="002C7B61">
        <w:rPr>
          <w:rFonts w:asciiTheme="majorBidi" w:hAnsiTheme="majorBidi" w:cstheme="majorBidi"/>
          <w:bCs/>
          <w:sz w:val="24"/>
          <w:szCs w:val="24"/>
        </w:rPr>
        <w:t xml:space="preserve"> </w:t>
      </w:r>
      <w:r w:rsidR="00073AA2">
        <w:rPr>
          <w:rFonts w:asciiTheme="majorBidi" w:hAnsiTheme="majorBidi" w:cstheme="majorBidi"/>
          <w:bCs/>
          <w:sz w:val="24"/>
          <w:szCs w:val="24"/>
        </w:rPr>
        <w:t>This development has been termed differently</w:t>
      </w:r>
      <w:r w:rsidR="002C7B61">
        <w:rPr>
          <w:rFonts w:asciiTheme="majorBidi" w:hAnsiTheme="majorBidi" w:cstheme="majorBidi"/>
          <w:bCs/>
          <w:sz w:val="24"/>
          <w:szCs w:val="24"/>
        </w:rPr>
        <w:t xml:space="preserve">. </w:t>
      </w:r>
      <w:r w:rsidR="00B51252">
        <w:rPr>
          <w:rFonts w:asciiTheme="majorBidi" w:hAnsiTheme="majorBidi" w:cstheme="majorBidi"/>
          <w:bCs/>
          <w:sz w:val="24"/>
          <w:szCs w:val="24"/>
        </w:rPr>
        <w:t xml:space="preserve">Paden has </w:t>
      </w:r>
      <w:r w:rsidR="007434A9">
        <w:rPr>
          <w:rFonts w:asciiTheme="majorBidi" w:hAnsiTheme="majorBidi" w:cstheme="majorBidi"/>
          <w:bCs/>
          <w:sz w:val="24"/>
          <w:szCs w:val="24"/>
        </w:rPr>
        <w:t xml:space="preserve">called it </w:t>
      </w:r>
      <w:r w:rsidR="00E81CCE">
        <w:rPr>
          <w:rFonts w:asciiTheme="majorBidi" w:hAnsiTheme="majorBidi" w:cstheme="majorBidi"/>
          <w:bCs/>
          <w:sz w:val="24"/>
          <w:szCs w:val="24"/>
        </w:rPr>
        <w:t>“</w:t>
      </w:r>
      <w:r w:rsidR="00B51252">
        <w:rPr>
          <w:rFonts w:asciiTheme="majorBidi" w:hAnsiTheme="majorBidi" w:cstheme="majorBidi"/>
          <w:bCs/>
          <w:sz w:val="24"/>
          <w:szCs w:val="24"/>
        </w:rPr>
        <w:t>Reformed Qadiriyya</w:t>
      </w:r>
      <w:r w:rsidR="00E81CCE">
        <w:rPr>
          <w:rFonts w:asciiTheme="majorBidi" w:hAnsiTheme="majorBidi" w:cstheme="majorBidi"/>
          <w:bCs/>
          <w:sz w:val="24"/>
          <w:szCs w:val="24"/>
        </w:rPr>
        <w:t>”</w:t>
      </w:r>
      <w:r w:rsidR="00B51252">
        <w:rPr>
          <w:rStyle w:val="FootnoteReference"/>
          <w:rFonts w:asciiTheme="majorBidi" w:hAnsiTheme="majorBidi" w:cstheme="majorBidi"/>
          <w:bCs/>
          <w:sz w:val="24"/>
          <w:szCs w:val="24"/>
        </w:rPr>
        <w:footnoteReference w:id="3"/>
      </w:r>
      <w:proofErr w:type="gramStart"/>
      <w:r w:rsidR="00AC1CFF">
        <w:rPr>
          <w:rFonts w:asciiTheme="majorBidi" w:hAnsiTheme="majorBidi" w:cstheme="majorBidi"/>
          <w:bCs/>
          <w:sz w:val="24"/>
          <w:szCs w:val="24"/>
        </w:rPr>
        <w:t>,</w:t>
      </w:r>
      <w:proofErr w:type="gramEnd"/>
      <w:r w:rsidR="00B51252">
        <w:rPr>
          <w:rFonts w:asciiTheme="majorBidi" w:hAnsiTheme="majorBidi" w:cstheme="majorBidi"/>
          <w:bCs/>
          <w:sz w:val="24"/>
          <w:szCs w:val="24"/>
        </w:rPr>
        <w:t xml:space="preserve"> </w:t>
      </w:r>
      <w:r w:rsidR="004044FD">
        <w:rPr>
          <w:rFonts w:asciiTheme="majorBidi" w:hAnsiTheme="majorBidi" w:cstheme="majorBidi"/>
          <w:bCs/>
          <w:sz w:val="24"/>
          <w:szCs w:val="24"/>
        </w:rPr>
        <w:t>Anwar</w:t>
      </w:r>
      <w:r w:rsidR="00E81CCE">
        <w:rPr>
          <w:rFonts w:asciiTheme="majorBidi" w:hAnsiTheme="majorBidi" w:cstheme="majorBidi"/>
          <w:bCs/>
          <w:sz w:val="24"/>
          <w:szCs w:val="24"/>
        </w:rPr>
        <w:t xml:space="preserve"> </w:t>
      </w:r>
      <w:r w:rsidR="004044FD">
        <w:rPr>
          <w:rFonts w:asciiTheme="majorBidi" w:hAnsiTheme="majorBidi" w:cstheme="majorBidi"/>
          <w:bCs/>
          <w:sz w:val="24"/>
          <w:szCs w:val="24"/>
        </w:rPr>
        <w:t xml:space="preserve">considers </w:t>
      </w:r>
      <w:r w:rsidR="007434A9">
        <w:rPr>
          <w:rFonts w:asciiTheme="majorBidi" w:hAnsiTheme="majorBidi" w:cstheme="majorBidi"/>
          <w:bCs/>
          <w:sz w:val="24"/>
          <w:szCs w:val="24"/>
        </w:rPr>
        <w:t xml:space="preserve">it as </w:t>
      </w:r>
      <w:r w:rsidR="009E1B91">
        <w:rPr>
          <w:rFonts w:asciiTheme="majorBidi" w:hAnsiTheme="majorBidi" w:cstheme="majorBidi"/>
          <w:bCs/>
          <w:sz w:val="24"/>
          <w:szCs w:val="24"/>
        </w:rPr>
        <w:t>“revitalization”</w:t>
      </w:r>
      <w:r w:rsidR="009E1B91">
        <w:rPr>
          <w:rStyle w:val="FootnoteReference"/>
          <w:rFonts w:asciiTheme="majorBidi" w:hAnsiTheme="majorBidi" w:cstheme="majorBidi"/>
          <w:bCs/>
          <w:sz w:val="24"/>
          <w:szCs w:val="24"/>
        </w:rPr>
        <w:footnoteReference w:id="4"/>
      </w:r>
      <w:r w:rsidR="004044FD">
        <w:rPr>
          <w:rFonts w:asciiTheme="majorBidi" w:hAnsiTheme="majorBidi" w:cstheme="majorBidi"/>
          <w:bCs/>
          <w:sz w:val="24"/>
          <w:szCs w:val="24"/>
        </w:rPr>
        <w:t xml:space="preserve"> of Qadiriyya</w:t>
      </w:r>
      <w:r w:rsidR="00B51252">
        <w:rPr>
          <w:rFonts w:asciiTheme="majorBidi" w:hAnsiTheme="majorBidi" w:cstheme="majorBidi"/>
          <w:bCs/>
          <w:sz w:val="24"/>
          <w:szCs w:val="24"/>
        </w:rPr>
        <w:t>.</w:t>
      </w:r>
      <w:r w:rsidR="004044FD">
        <w:rPr>
          <w:rFonts w:asciiTheme="majorBidi" w:hAnsiTheme="majorBidi" w:cstheme="majorBidi"/>
          <w:bCs/>
          <w:sz w:val="24"/>
          <w:szCs w:val="24"/>
        </w:rPr>
        <w:t xml:space="preserve"> Loimeir however warns that </w:t>
      </w:r>
      <w:r w:rsidR="00AC1CFF">
        <w:rPr>
          <w:rFonts w:asciiTheme="majorBidi" w:hAnsiTheme="majorBidi" w:cstheme="majorBidi"/>
          <w:bCs/>
          <w:sz w:val="24"/>
          <w:szCs w:val="24"/>
        </w:rPr>
        <w:t xml:space="preserve">the </w:t>
      </w:r>
      <w:r w:rsidR="004044FD">
        <w:rPr>
          <w:rFonts w:asciiTheme="majorBidi" w:hAnsiTheme="majorBidi" w:cstheme="majorBidi"/>
          <w:bCs/>
          <w:sz w:val="24"/>
          <w:szCs w:val="24"/>
        </w:rPr>
        <w:t xml:space="preserve">Paden’s </w:t>
      </w:r>
      <w:r w:rsidR="00C32612">
        <w:rPr>
          <w:rFonts w:asciiTheme="majorBidi" w:hAnsiTheme="majorBidi" w:cstheme="majorBidi"/>
          <w:bCs/>
          <w:sz w:val="24"/>
          <w:szCs w:val="24"/>
        </w:rPr>
        <w:t>coinage may suggest in</w:t>
      </w:r>
      <w:r w:rsidR="00AC1CFF">
        <w:rPr>
          <w:rFonts w:asciiTheme="majorBidi" w:hAnsiTheme="majorBidi" w:cstheme="majorBidi"/>
          <w:bCs/>
          <w:sz w:val="24"/>
          <w:szCs w:val="24"/>
        </w:rPr>
        <w:t>novations</w:t>
      </w:r>
      <w:r w:rsidR="00C32612">
        <w:rPr>
          <w:rFonts w:asciiTheme="majorBidi" w:hAnsiTheme="majorBidi" w:cstheme="majorBidi"/>
          <w:bCs/>
          <w:sz w:val="24"/>
          <w:szCs w:val="24"/>
        </w:rPr>
        <w:t xml:space="preserve"> of new practices in the order.</w:t>
      </w:r>
      <w:r w:rsidR="00722745">
        <w:rPr>
          <w:rFonts w:asciiTheme="majorBidi" w:hAnsiTheme="majorBidi" w:cstheme="majorBidi"/>
          <w:bCs/>
          <w:sz w:val="24"/>
          <w:szCs w:val="24"/>
        </w:rPr>
        <w:t xml:space="preserve"> Nonetheless, this paper presupposes that the designation ‘Nasiriyya’ represents a combination of practices of various branches of Qadiriyya. For example, </w:t>
      </w:r>
      <w:r w:rsidR="00DA0FD9" w:rsidRPr="00DA0FD9">
        <w:rPr>
          <w:rFonts w:asciiTheme="majorBidi" w:hAnsiTheme="majorBidi" w:cstheme="majorBidi"/>
          <w:bCs/>
          <w:i/>
          <w:sz w:val="24"/>
          <w:szCs w:val="24"/>
        </w:rPr>
        <w:t>bandir</w:t>
      </w:r>
      <w:r w:rsidR="00DA0FD9">
        <w:rPr>
          <w:rFonts w:asciiTheme="majorBidi" w:hAnsiTheme="majorBidi" w:cstheme="majorBidi"/>
          <w:bCs/>
          <w:sz w:val="24"/>
          <w:szCs w:val="24"/>
        </w:rPr>
        <w:t xml:space="preserve"> </w:t>
      </w:r>
      <w:r w:rsidR="00DA0FD9" w:rsidRPr="00DA0FD9">
        <w:rPr>
          <w:rFonts w:asciiTheme="majorBidi" w:hAnsiTheme="majorBidi" w:cstheme="majorBidi"/>
          <w:bCs/>
          <w:i/>
          <w:sz w:val="24"/>
          <w:szCs w:val="24"/>
        </w:rPr>
        <w:t>dhikr</w:t>
      </w:r>
      <w:r w:rsidR="00DA0FD9">
        <w:rPr>
          <w:rFonts w:asciiTheme="majorBidi" w:hAnsiTheme="majorBidi" w:cstheme="majorBidi"/>
          <w:bCs/>
          <w:sz w:val="24"/>
          <w:szCs w:val="24"/>
        </w:rPr>
        <w:t xml:space="preserve"> (broad-trimmed drums meditation)</w:t>
      </w:r>
      <w:r w:rsidR="00722745">
        <w:rPr>
          <w:rFonts w:asciiTheme="majorBidi" w:hAnsiTheme="majorBidi" w:cstheme="majorBidi"/>
          <w:bCs/>
          <w:sz w:val="24"/>
          <w:szCs w:val="24"/>
        </w:rPr>
        <w:t xml:space="preserve"> </w:t>
      </w:r>
      <w:r w:rsidR="00DA0FD9">
        <w:rPr>
          <w:rFonts w:asciiTheme="majorBidi" w:hAnsiTheme="majorBidi" w:cstheme="majorBidi"/>
          <w:bCs/>
          <w:sz w:val="24"/>
          <w:szCs w:val="24"/>
        </w:rPr>
        <w:t xml:space="preserve">is a hallmark of Qadiriyya-Arusiyya, </w:t>
      </w:r>
      <w:r w:rsidR="00DA0FD9" w:rsidRPr="00DA0FD9">
        <w:rPr>
          <w:rFonts w:asciiTheme="majorBidi" w:hAnsiTheme="majorBidi" w:cstheme="majorBidi"/>
          <w:bCs/>
          <w:i/>
          <w:sz w:val="24"/>
          <w:szCs w:val="24"/>
        </w:rPr>
        <w:t>amfas</w:t>
      </w:r>
      <w:r w:rsidR="00DA0FD9">
        <w:rPr>
          <w:rFonts w:asciiTheme="majorBidi" w:hAnsiTheme="majorBidi" w:cstheme="majorBidi"/>
          <w:bCs/>
          <w:sz w:val="24"/>
          <w:szCs w:val="24"/>
        </w:rPr>
        <w:t xml:space="preserve"> (</w:t>
      </w:r>
      <w:r w:rsidR="00DA0FD9">
        <w:rPr>
          <w:rFonts w:ascii="Times New Roman" w:hAnsi="Times New Roman" w:cs="Times New Roman"/>
          <w:sz w:val="24"/>
          <w:szCs w:val="24"/>
        </w:rPr>
        <w:t>breath that involves respiratory exercises of rhythmic inhaling and exhaling</w:t>
      </w:r>
      <w:r w:rsidR="00DA0FD9">
        <w:rPr>
          <w:rFonts w:asciiTheme="majorBidi" w:hAnsiTheme="majorBidi" w:cstheme="majorBidi"/>
          <w:bCs/>
          <w:sz w:val="24"/>
          <w:szCs w:val="24"/>
        </w:rPr>
        <w:t xml:space="preserve">) is practiced in Qadiriyya-Sammaniyya. </w:t>
      </w:r>
      <w:r w:rsidR="002F745E">
        <w:rPr>
          <w:rFonts w:asciiTheme="majorBidi" w:hAnsiTheme="majorBidi" w:cstheme="majorBidi"/>
          <w:bCs/>
          <w:sz w:val="24"/>
          <w:szCs w:val="24"/>
        </w:rPr>
        <w:t xml:space="preserve">On the other hand, the poems of Shaykh Muhammad Munzali and that of Shazali are recited in the weekly </w:t>
      </w:r>
      <w:r w:rsidR="002F745E" w:rsidRPr="002F745E">
        <w:rPr>
          <w:rFonts w:asciiTheme="majorBidi" w:hAnsiTheme="majorBidi" w:cstheme="majorBidi"/>
          <w:bCs/>
          <w:i/>
          <w:sz w:val="24"/>
          <w:szCs w:val="24"/>
        </w:rPr>
        <w:t>Mi’ad</w:t>
      </w:r>
      <w:r w:rsidR="002F745E">
        <w:rPr>
          <w:rFonts w:asciiTheme="majorBidi" w:hAnsiTheme="majorBidi" w:cstheme="majorBidi"/>
          <w:bCs/>
          <w:sz w:val="24"/>
          <w:szCs w:val="24"/>
        </w:rPr>
        <w:t xml:space="preserve"> (pledge). So the litanies of </w:t>
      </w:r>
      <w:r w:rsidR="002F745E" w:rsidRPr="002F745E">
        <w:rPr>
          <w:rFonts w:asciiTheme="majorBidi" w:hAnsiTheme="majorBidi" w:cstheme="majorBidi"/>
          <w:bCs/>
          <w:i/>
          <w:sz w:val="24"/>
          <w:szCs w:val="24"/>
        </w:rPr>
        <w:t>Ahl</w:t>
      </w:r>
      <w:r w:rsidR="002F745E">
        <w:rPr>
          <w:rFonts w:asciiTheme="majorBidi" w:hAnsiTheme="majorBidi" w:cstheme="majorBidi"/>
          <w:bCs/>
          <w:sz w:val="24"/>
          <w:szCs w:val="24"/>
        </w:rPr>
        <w:t xml:space="preserve"> </w:t>
      </w:r>
      <w:r w:rsidR="002F745E" w:rsidRPr="002F745E">
        <w:rPr>
          <w:rFonts w:asciiTheme="majorBidi" w:hAnsiTheme="majorBidi" w:cstheme="majorBidi"/>
          <w:bCs/>
          <w:i/>
          <w:sz w:val="24"/>
          <w:szCs w:val="24"/>
        </w:rPr>
        <w:t>al</w:t>
      </w:r>
      <w:r w:rsidR="002F745E">
        <w:rPr>
          <w:rFonts w:asciiTheme="majorBidi" w:hAnsiTheme="majorBidi" w:cstheme="majorBidi"/>
          <w:bCs/>
          <w:sz w:val="24"/>
          <w:szCs w:val="24"/>
        </w:rPr>
        <w:t>-</w:t>
      </w:r>
      <w:r w:rsidR="002F745E" w:rsidRPr="002F745E">
        <w:rPr>
          <w:rFonts w:asciiTheme="majorBidi" w:hAnsiTheme="majorBidi" w:cstheme="majorBidi"/>
          <w:bCs/>
          <w:i/>
          <w:sz w:val="24"/>
          <w:szCs w:val="24"/>
        </w:rPr>
        <w:t>Bait</w:t>
      </w:r>
      <w:r w:rsidR="002F745E">
        <w:rPr>
          <w:rFonts w:asciiTheme="majorBidi" w:hAnsiTheme="majorBidi" w:cstheme="majorBidi"/>
          <w:bCs/>
          <w:sz w:val="24"/>
          <w:szCs w:val="24"/>
        </w:rPr>
        <w:t xml:space="preserve"> order that are recited after </w:t>
      </w:r>
      <w:r w:rsidR="002F745E" w:rsidRPr="002F745E">
        <w:rPr>
          <w:rFonts w:asciiTheme="majorBidi" w:hAnsiTheme="majorBidi" w:cstheme="majorBidi"/>
          <w:bCs/>
          <w:i/>
          <w:sz w:val="24"/>
          <w:szCs w:val="24"/>
        </w:rPr>
        <w:t>Fajr</w:t>
      </w:r>
      <w:r w:rsidR="002F745E">
        <w:rPr>
          <w:rFonts w:asciiTheme="majorBidi" w:hAnsiTheme="majorBidi" w:cstheme="majorBidi"/>
          <w:bCs/>
          <w:sz w:val="24"/>
          <w:szCs w:val="24"/>
        </w:rPr>
        <w:t xml:space="preserve"> and </w:t>
      </w:r>
      <w:r w:rsidR="002F745E" w:rsidRPr="002F745E">
        <w:rPr>
          <w:rFonts w:asciiTheme="majorBidi" w:hAnsiTheme="majorBidi" w:cstheme="majorBidi"/>
          <w:bCs/>
          <w:i/>
          <w:sz w:val="24"/>
          <w:szCs w:val="24"/>
        </w:rPr>
        <w:t>Maghrib</w:t>
      </w:r>
      <w:r w:rsidR="002F745E">
        <w:rPr>
          <w:rFonts w:asciiTheme="majorBidi" w:hAnsiTheme="majorBidi" w:cstheme="majorBidi"/>
          <w:bCs/>
          <w:sz w:val="24"/>
          <w:szCs w:val="24"/>
        </w:rPr>
        <w:t xml:space="preserve"> daily prayers.</w:t>
      </w:r>
    </w:p>
    <w:p w:rsidR="00322C35" w:rsidRPr="00C1698E" w:rsidRDefault="002F745E" w:rsidP="00534B44">
      <w:pPr>
        <w:spacing w:line="360" w:lineRule="auto"/>
        <w:jc w:val="both"/>
        <w:rPr>
          <w:rFonts w:asciiTheme="majorBidi" w:hAnsiTheme="majorBidi" w:cstheme="majorBidi"/>
          <w:b/>
          <w:bCs/>
          <w:sz w:val="24"/>
          <w:szCs w:val="24"/>
        </w:rPr>
      </w:pPr>
      <w:r>
        <w:rPr>
          <w:rFonts w:asciiTheme="majorBidi" w:hAnsiTheme="majorBidi" w:cstheme="majorBidi"/>
          <w:bCs/>
          <w:sz w:val="24"/>
          <w:szCs w:val="24"/>
        </w:rPr>
        <w:t xml:space="preserve">However, </w:t>
      </w:r>
      <w:r w:rsidR="0096418C">
        <w:rPr>
          <w:rFonts w:asciiTheme="majorBidi" w:hAnsiTheme="majorBidi" w:cstheme="majorBidi"/>
          <w:bCs/>
          <w:sz w:val="24"/>
          <w:szCs w:val="24"/>
        </w:rPr>
        <w:t xml:space="preserve">Kabara’s outstanding contributions to the spread of Qadiriyya brotherhood, </w:t>
      </w:r>
      <w:r w:rsidR="0096418C" w:rsidRPr="008261E1">
        <w:rPr>
          <w:rFonts w:asciiTheme="majorBidi" w:hAnsiTheme="majorBidi" w:cstheme="majorBidi"/>
          <w:bCs/>
          <w:i/>
          <w:sz w:val="24"/>
          <w:szCs w:val="24"/>
        </w:rPr>
        <w:t>Da’awa</w:t>
      </w:r>
      <w:r w:rsidR="0096418C">
        <w:rPr>
          <w:rFonts w:asciiTheme="majorBidi" w:hAnsiTheme="majorBidi" w:cstheme="majorBidi"/>
          <w:bCs/>
          <w:sz w:val="24"/>
          <w:szCs w:val="24"/>
        </w:rPr>
        <w:t xml:space="preserve"> (proselytization) and development of classical Arabic and other forms of Islamic education </w:t>
      </w:r>
      <w:r w:rsidR="0096418C">
        <w:rPr>
          <w:rFonts w:asciiTheme="majorBidi" w:hAnsiTheme="majorBidi" w:cstheme="majorBidi"/>
          <w:bCs/>
          <w:sz w:val="24"/>
          <w:szCs w:val="24"/>
        </w:rPr>
        <w:lastRenderedPageBreak/>
        <w:t xml:space="preserve">earned him the meritorious title </w:t>
      </w:r>
      <w:r w:rsidR="0096418C" w:rsidRPr="004B10BF">
        <w:rPr>
          <w:rFonts w:asciiTheme="majorBidi" w:hAnsiTheme="majorBidi" w:cstheme="majorBidi"/>
          <w:bCs/>
          <w:i/>
          <w:sz w:val="24"/>
          <w:szCs w:val="24"/>
        </w:rPr>
        <w:t>Ameer</w:t>
      </w:r>
      <w:r w:rsidR="0096418C">
        <w:rPr>
          <w:rFonts w:asciiTheme="majorBidi" w:hAnsiTheme="majorBidi" w:cstheme="majorBidi"/>
          <w:bCs/>
          <w:sz w:val="24"/>
          <w:szCs w:val="24"/>
        </w:rPr>
        <w:t xml:space="preserve"> </w:t>
      </w:r>
      <w:r w:rsidR="0096418C" w:rsidRPr="004B10BF">
        <w:rPr>
          <w:rFonts w:asciiTheme="majorBidi" w:hAnsiTheme="majorBidi" w:cstheme="majorBidi"/>
          <w:bCs/>
          <w:i/>
          <w:sz w:val="24"/>
          <w:szCs w:val="24"/>
        </w:rPr>
        <w:t>al</w:t>
      </w:r>
      <w:r w:rsidR="0096418C" w:rsidRPr="00D471EC">
        <w:rPr>
          <w:rFonts w:asciiTheme="majorBidi" w:hAnsiTheme="majorBidi" w:cstheme="majorBidi"/>
          <w:bCs/>
          <w:i/>
          <w:sz w:val="24"/>
          <w:szCs w:val="24"/>
        </w:rPr>
        <w:t>-Jaish al-Uthmany</w:t>
      </w:r>
      <w:r w:rsidR="0096418C">
        <w:rPr>
          <w:rFonts w:asciiTheme="majorBidi" w:hAnsiTheme="majorBidi" w:cstheme="majorBidi"/>
          <w:bCs/>
          <w:sz w:val="24"/>
          <w:szCs w:val="24"/>
        </w:rPr>
        <w:t>.</w:t>
      </w:r>
      <w:r w:rsidR="0096418C">
        <w:rPr>
          <w:rStyle w:val="FootnoteReference"/>
          <w:rFonts w:asciiTheme="majorBidi" w:hAnsiTheme="majorBidi" w:cstheme="majorBidi"/>
          <w:bCs/>
          <w:sz w:val="24"/>
          <w:szCs w:val="24"/>
        </w:rPr>
        <w:footnoteReference w:id="5"/>
      </w:r>
      <w:r w:rsidR="00C1698E">
        <w:rPr>
          <w:rFonts w:asciiTheme="majorBidi" w:hAnsiTheme="majorBidi" w:cstheme="majorBidi"/>
          <w:b/>
          <w:bCs/>
          <w:sz w:val="24"/>
          <w:szCs w:val="24"/>
        </w:rPr>
        <w:t xml:space="preserve"> </w:t>
      </w:r>
      <w:r w:rsidR="00322C35">
        <w:rPr>
          <w:rFonts w:asciiTheme="majorBidi" w:hAnsiTheme="majorBidi" w:cstheme="majorBidi"/>
          <w:bCs/>
          <w:sz w:val="24"/>
          <w:szCs w:val="24"/>
        </w:rPr>
        <w:t xml:space="preserve">During his lifetimes, </w:t>
      </w:r>
      <w:r w:rsidR="005D0C80">
        <w:rPr>
          <w:rFonts w:asciiTheme="majorBidi" w:hAnsiTheme="majorBidi" w:cstheme="majorBidi"/>
          <w:bCs/>
          <w:sz w:val="24"/>
          <w:szCs w:val="24"/>
        </w:rPr>
        <w:t>K</w:t>
      </w:r>
      <w:r w:rsidR="0049219C">
        <w:rPr>
          <w:rFonts w:asciiTheme="majorBidi" w:hAnsiTheme="majorBidi" w:cstheme="majorBidi"/>
          <w:bCs/>
          <w:sz w:val="24"/>
          <w:szCs w:val="24"/>
        </w:rPr>
        <w:t>abara</w:t>
      </w:r>
      <w:r w:rsidR="005D0C80">
        <w:rPr>
          <w:rFonts w:asciiTheme="majorBidi" w:hAnsiTheme="majorBidi" w:cstheme="majorBidi"/>
          <w:bCs/>
          <w:sz w:val="24"/>
          <w:szCs w:val="24"/>
        </w:rPr>
        <w:t xml:space="preserve"> </w:t>
      </w:r>
      <w:r w:rsidR="00322C35">
        <w:rPr>
          <w:rFonts w:asciiTheme="majorBidi" w:hAnsiTheme="majorBidi" w:cstheme="majorBidi"/>
          <w:bCs/>
          <w:sz w:val="24"/>
          <w:szCs w:val="24"/>
        </w:rPr>
        <w:t xml:space="preserve">had strategically decentralized his </w:t>
      </w:r>
      <w:r w:rsidR="00327310">
        <w:rPr>
          <w:rFonts w:asciiTheme="majorBidi" w:hAnsiTheme="majorBidi" w:cstheme="majorBidi"/>
          <w:bCs/>
          <w:sz w:val="24"/>
          <w:szCs w:val="24"/>
        </w:rPr>
        <w:t xml:space="preserve">annual, occasional and daily </w:t>
      </w:r>
      <w:r w:rsidR="00327310" w:rsidRPr="00327310">
        <w:rPr>
          <w:rFonts w:asciiTheme="majorBidi" w:hAnsiTheme="majorBidi" w:cstheme="majorBidi"/>
          <w:bCs/>
          <w:i/>
          <w:sz w:val="24"/>
          <w:szCs w:val="24"/>
        </w:rPr>
        <w:t>Tariqa</w:t>
      </w:r>
      <w:r w:rsidR="00C1698E">
        <w:rPr>
          <w:rFonts w:asciiTheme="majorBidi" w:hAnsiTheme="majorBidi" w:cstheme="majorBidi"/>
          <w:bCs/>
          <w:sz w:val="24"/>
          <w:szCs w:val="24"/>
        </w:rPr>
        <w:t xml:space="preserve"> (Brotherhood) </w:t>
      </w:r>
      <w:r w:rsidR="00327310">
        <w:rPr>
          <w:rFonts w:asciiTheme="majorBidi" w:hAnsiTheme="majorBidi" w:cstheme="majorBidi"/>
          <w:bCs/>
          <w:sz w:val="24"/>
          <w:szCs w:val="24"/>
        </w:rPr>
        <w:t xml:space="preserve">routines </w:t>
      </w:r>
      <w:r w:rsidR="00322C35">
        <w:rPr>
          <w:rFonts w:asciiTheme="majorBidi" w:hAnsiTheme="majorBidi" w:cstheme="majorBidi"/>
          <w:bCs/>
          <w:sz w:val="24"/>
          <w:szCs w:val="24"/>
        </w:rPr>
        <w:t xml:space="preserve">by assigning specific roles </w:t>
      </w:r>
      <w:r w:rsidR="00FD3355">
        <w:rPr>
          <w:rFonts w:asciiTheme="majorBidi" w:hAnsiTheme="majorBidi" w:cstheme="majorBidi"/>
          <w:bCs/>
          <w:sz w:val="24"/>
          <w:szCs w:val="24"/>
        </w:rPr>
        <w:t xml:space="preserve">and responsibilities </w:t>
      </w:r>
      <w:r w:rsidR="00322C35">
        <w:rPr>
          <w:rFonts w:asciiTheme="majorBidi" w:hAnsiTheme="majorBidi" w:cstheme="majorBidi"/>
          <w:bCs/>
          <w:sz w:val="24"/>
          <w:szCs w:val="24"/>
        </w:rPr>
        <w:t xml:space="preserve">to his biological sons, grandsons and some of his </w:t>
      </w:r>
      <w:r w:rsidR="00327310" w:rsidRPr="00327310">
        <w:rPr>
          <w:rFonts w:asciiTheme="majorBidi" w:hAnsiTheme="majorBidi" w:cstheme="majorBidi"/>
          <w:bCs/>
          <w:i/>
          <w:sz w:val="24"/>
          <w:szCs w:val="24"/>
        </w:rPr>
        <w:t>mur</w:t>
      </w:r>
      <w:r w:rsidR="00A32817">
        <w:rPr>
          <w:rFonts w:asciiTheme="majorBidi" w:hAnsiTheme="majorBidi" w:cstheme="majorBidi"/>
          <w:bCs/>
          <w:i/>
          <w:sz w:val="24"/>
          <w:szCs w:val="24"/>
        </w:rPr>
        <w:t>i</w:t>
      </w:r>
      <w:r w:rsidR="00327310" w:rsidRPr="00327310">
        <w:rPr>
          <w:rFonts w:asciiTheme="majorBidi" w:hAnsiTheme="majorBidi" w:cstheme="majorBidi"/>
          <w:bCs/>
          <w:i/>
          <w:sz w:val="24"/>
          <w:szCs w:val="24"/>
        </w:rPr>
        <w:t>ds</w:t>
      </w:r>
      <w:r w:rsidR="00FD3355">
        <w:rPr>
          <w:rFonts w:asciiTheme="majorBidi" w:hAnsiTheme="majorBidi" w:cstheme="majorBidi"/>
          <w:bCs/>
          <w:i/>
          <w:sz w:val="24"/>
          <w:szCs w:val="24"/>
        </w:rPr>
        <w:t xml:space="preserve"> </w:t>
      </w:r>
      <w:r w:rsidR="00FD3355">
        <w:rPr>
          <w:rFonts w:asciiTheme="majorBidi" w:hAnsiTheme="majorBidi" w:cstheme="majorBidi"/>
          <w:bCs/>
          <w:sz w:val="24"/>
          <w:szCs w:val="24"/>
        </w:rPr>
        <w:t>(</w:t>
      </w:r>
      <w:r w:rsidR="00A32817">
        <w:rPr>
          <w:rFonts w:asciiTheme="majorBidi" w:hAnsiTheme="majorBidi" w:cstheme="majorBidi"/>
          <w:bCs/>
          <w:sz w:val="24"/>
          <w:szCs w:val="24"/>
        </w:rPr>
        <w:t>disciples</w:t>
      </w:r>
      <w:r w:rsidR="00FD3355">
        <w:rPr>
          <w:rFonts w:asciiTheme="majorBidi" w:hAnsiTheme="majorBidi" w:cstheme="majorBidi"/>
          <w:bCs/>
          <w:sz w:val="24"/>
          <w:szCs w:val="24"/>
        </w:rPr>
        <w:t>)</w:t>
      </w:r>
      <w:r w:rsidR="00322C35">
        <w:rPr>
          <w:rFonts w:asciiTheme="majorBidi" w:hAnsiTheme="majorBidi" w:cstheme="majorBidi"/>
          <w:bCs/>
          <w:sz w:val="24"/>
          <w:szCs w:val="24"/>
        </w:rPr>
        <w:t xml:space="preserve">. For example, </w:t>
      </w:r>
      <w:r w:rsidR="00322C35" w:rsidRPr="002C1B32">
        <w:rPr>
          <w:rFonts w:asciiTheme="majorBidi" w:hAnsiTheme="majorBidi" w:cstheme="majorBidi"/>
          <w:bCs/>
          <w:i/>
          <w:sz w:val="24"/>
          <w:szCs w:val="24"/>
        </w:rPr>
        <w:t>Tafseer</w:t>
      </w:r>
      <w:r w:rsidR="00322C35">
        <w:rPr>
          <w:rFonts w:asciiTheme="majorBidi" w:hAnsiTheme="majorBidi" w:cstheme="majorBidi"/>
          <w:bCs/>
          <w:sz w:val="24"/>
          <w:szCs w:val="24"/>
        </w:rPr>
        <w:t xml:space="preserve"> (translation of the Holy Qur’an) session during the month of Ramadan was assigned to Qa</w:t>
      </w:r>
      <w:r w:rsidR="00C37A39">
        <w:rPr>
          <w:rFonts w:asciiTheme="majorBidi" w:hAnsiTheme="majorBidi" w:cstheme="majorBidi"/>
          <w:bCs/>
          <w:sz w:val="24"/>
          <w:szCs w:val="24"/>
        </w:rPr>
        <w:t>ribullah</w:t>
      </w:r>
      <w:r w:rsidR="00327310">
        <w:rPr>
          <w:rFonts w:asciiTheme="majorBidi" w:hAnsiTheme="majorBidi" w:cstheme="majorBidi"/>
          <w:bCs/>
          <w:sz w:val="24"/>
          <w:szCs w:val="24"/>
        </w:rPr>
        <w:t>.</w:t>
      </w:r>
      <w:r w:rsidR="00322C35">
        <w:rPr>
          <w:rStyle w:val="FootnoteReference"/>
          <w:rFonts w:asciiTheme="majorBidi" w:hAnsiTheme="majorBidi" w:cstheme="majorBidi"/>
          <w:bCs/>
          <w:sz w:val="24"/>
          <w:szCs w:val="24"/>
        </w:rPr>
        <w:footnoteReference w:id="6"/>
      </w:r>
      <w:r w:rsidR="00CF502F">
        <w:rPr>
          <w:rFonts w:asciiTheme="majorBidi" w:hAnsiTheme="majorBidi" w:cstheme="majorBidi"/>
          <w:bCs/>
          <w:sz w:val="24"/>
          <w:szCs w:val="24"/>
        </w:rPr>
        <w:t xml:space="preserve"> Analytical </w:t>
      </w:r>
      <w:r w:rsidR="00322C35">
        <w:rPr>
          <w:rFonts w:asciiTheme="majorBidi" w:hAnsiTheme="majorBidi" w:cstheme="majorBidi"/>
          <w:bCs/>
          <w:sz w:val="24"/>
          <w:szCs w:val="24"/>
        </w:rPr>
        <w:t xml:space="preserve">interpretation of the </w:t>
      </w:r>
      <w:r w:rsidR="00322C35" w:rsidRPr="00FF0A5D">
        <w:rPr>
          <w:rFonts w:asciiTheme="majorBidi" w:hAnsiTheme="majorBidi" w:cstheme="majorBidi"/>
          <w:bCs/>
          <w:i/>
          <w:sz w:val="24"/>
          <w:szCs w:val="24"/>
        </w:rPr>
        <w:t>Kitab</w:t>
      </w:r>
      <w:r w:rsidR="00322C35">
        <w:rPr>
          <w:rFonts w:asciiTheme="majorBidi" w:hAnsiTheme="majorBidi" w:cstheme="majorBidi"/>
          <w:bCs/>
          <w:sz w:val="24"/>
          <w:szCs w:val="24"/>
        </w:rPr>
        <w:t xml:space="preserve"> </w:t>
      </w:r>
      <w:r w:rsidR="00322C35" w:rsidRPr="00FF0A5D">
        <w:rPr>
          <w:rFonts w:asciiTheme="majorBidi" w:hAnsiTheme="majorBidi" w:cstheme="majorBidi"/>
          <w:bCs/>
          <w:i/>
          <w:sz w:val="24"/>
          <w:szCs w:val="24"/>
        </w:rPr>
        <w:t>al</w:t>
      </w:r>
      <w:r w:rsidR="00322C35">
        <w:rPr>
          <w:rFonts w:asciiTheme="majorBidi" w:hAnsiTheme="majorBidi" w:cstheme="majorBidi"/>
          <w:bCs/>
          <w:sz w:val="24"/>
          <w:szCs w:val="24"/>
        </w:rPr>
        <w:t>-</w:t>
      </w:r>
      <w:r w:rsidR="00322C35" w:rsidRPr="00FF0A5D">
        <w:rPr>
          <w:rFonts w:asciiTheme="majorBidi" w:hAnsiTheme="majorBidi" w:cstheme="majorBidi"/>
          <w:bCs/>
          <w:i/>
          <w:sz w:val="24"/>
          <w:szCs w:val="24"/>
        </w:rPr>
        <w:t>Shifa</w:t>
      </w:r>
      <w:r w:rsidR="00322C35">
        <w:rPr>
          <w:rFonts w:asciiTheme="majorBidi" w:hAnsiTheme="majorBidi" w:cstheme="majorBidi"/>
          <w:bCs/>
          <w:sz w:val="24"/>
          <w:szCs w:val="24"/>
        </w:rPr>
        <w:t xml:space="preserve"> </w:t>
      </w:r>
      <w:r w:rsidR="00611DAF" w:rsidRPr="00611DAF">
        <w:rPr>
          <w:rFonts w:asciiTheme="majorBidi" w:hAnsiTheme="majorBidi" w:cstheme="majorBidi"/>
          <w:bCs/>
          <w:i/>
          <w:sz w:val="24"/>
          <w:szCs w:val="24"/>
        </w:rPr>
        <w:t>bi</w:t>
      </w:r>
      <w:r w:rsidR="00611DAF">
        <w:rPr>
          <w:rFonts w:asciiTheme="majorBidi" w:hAnsiTheme="majorBidi" w:cstheme="majorBidi"/>
          <w:bCs/>
          <w:sz w:val="24"/>
          <w:szCs w:val="24"/>
        </w:rPr>
        <w:t xml:space="preserve"> </w:t>
      </w:r>
      <w:r w:rsidR="00611DAF" w:rsidRPr="00611DAF">
        <w:rPr>
          <w:rFonts w:asciiTheme="majorBidi" w:hAnsiTheme="majorBidi" w:cstheme="majorBidi"/>
          <w:bCs/>
          <w:i/>
          <w:sz w:val="24"/>
          <w:szCs w:val="24"/>
        </w:rPr>
        <w:t>Ta’rif</w:t>
      </w:r>
      <w:r w:rsidR="00611DAF">
        <w:rPr>
          <w:rFonts w:asciiTheme="majorBidi" w:hAnsiTheme="majorBidi" w:cstheme="majorBidi"/>
          <w:bCs/>
          <w:sz w:val="24"/>
          <w:szCs w:val="24"/>
        </w:rPr>
        <w:t xml:space="preserve"> </w:t>
      </w:r>
      <w:r w:rsidR="00611DAF" w:rsidRPr="00611DAF">
        <w:rPr>
          <w:rFonts w:asciiTheme="majorBidi" w:hAnsiTheme="majorBidi" w:cstheme="majorBidi"/>
          <w:bCs/>
          <w:i/>
          <w:sz w:val="24"/>
          <w:szCs w:val="24"/>
        </w:rPr>
        <w:t>Huquq</w:t>
      </w:r>
      <w:r w:rsidR="00611DAF">
        <w:rPr>
          <w:rFonts w:asciiTheme="majorBidi" w:hAnsiTheme="majorBidi" w:cstheme="majorBidi"/>
          <w:bCs/>
          <w:sz w:val="24"/>
          <w:szCs w:val="24"/>
        </w:rPr>
        <w:t xml:space="preserve"> </w:t>
      </w:r>
      <w:r w:rsidR="00611DAF" w:rsidRPr="00611DAF">
        <w:rPr>
          <w:rFonts w:asciiTheme="majorBidi" w:hAnsiTheme="majorBidi" w:cstheme="majorBidi"/>
          <w:bCs/>
          <w:i/>
          <w:sz w:val="24"/>
          <w:szCs w:val="24"/>
        </w:rPr>
        <w:t>al</w:t>
      </w:r>
      <w:r w:rsidR="00611DAF">
        <w:rPr>
          <w:rFonts w:asciiTheme="majorBidi" w:hAnsiTheme="majorBidi" w:cstheme="majorBidi"/>
          <w:bCs/>
          <w:sz w:val="24"/>
          <w:szCs w:val="24"/>
        </w:rPr>
        <w:t>-</w:t>
      </w:r>
      <w:r w:rsidR="00611DAF" w:rsidRPr="00611DAF">
        <w:rPr>
          <w:rFonts w:asciiTheme="majorBidi" w:hAnsiTheme="majorBidi" w:cstheme="majorBidi"/>
          <w:bCs/>
          <w:i/>
          <w:sz w:val="24"/>
          <w:szCs w:val="24"/>
        </w:rPr>
        <w:t>Mustafa</w:t>
      </w:r>
      <w:r w:rsidR="00611DAF">
        <w:rPr>
          <w:rFonts w:asciiTheme="majorBidi" w:hAnsiTheme="majorBidi" w:cstheme="majorBidi"/>
          <w:bCs/>
          <w:sz w:val="24"/>
          <w:szCs w:val="24"/>
        </w:rPr>
        <w:t xml:space="preserve"> by al-Qadi ‘Iyad (d. 544AH/1149 CE) </w:t>
      </w:r>
      <w:r w:rsidR="00322C35">
        <w:rPr>
          <w:rFonts w:asciiTheme="majorBidi" w:hAnsiTheme="majorBidi" w:cstheme="majorBidi"/>
          <w:bCs/>
          <w:sz w:val="24"/>
          <w:szCs w:val="24"/>
        </w:rPr>
        <w:t>text during</w:t>
      </w:r>
      <w:r w:rsidR="00CF502F">
        <w:rPr>
          <w:rFonts w:asciiTheme="majorBidi" w:hAnsiTheme="majorBidi" w:cstheme="majorBidi"/>
          <w:bCs/>
          <w:sz w:val="24"/>
          <w:szCs w:val="24"/>
        </w:rPr>
        <w:t xml:space="preserve"> the month of Ramadan was given </w:t>
      </w:r>
      <w:r w:rsidR="00C37A39">
        <w:rPr>
          <w:rFonts w:asciiTheme="majorBidi" w:hAnsiTheme="majorBidi" w:cstheme="majorBidi"/>
          <w:bCs/>
          <w:sz w:val="24"/>
          <w:szCs w:val="24"/>
        </w:rPr>
        <w:t>to Qasiyuuny. Abduljabbar</w:t>
      </w:r>
      <w:r w:rsidR="00322C35">
        <w:rPr>
          <w:rFonts w:asciiTheme="majorBidi" w:hAnsiTheme="majorBidi" w:cstheme="majorBidi"/>
          <w:bCs/>
          <w:sz w:val="24"/>
          <w:szCs w:val="24"/>
        </w:rPr>
        <w:t xml:space="preserve">, the founder of </w:t>
      </w:r>
      <w:r w:rsidR="00917195">
        <w:rPr>
          <w:rFonts w:asciiTheme="majorBidi" w:hAnsiTheme="majorBidi" w:cstheme="majorBidi"/>
          <w:bCs/>
          <w:sz w:val="24"/>
          <w:szCs w:val="24"/>
        </w:rPr>
        <w:t xml:space="preserve">the </w:t>
      </w:r>
      <w:r w:rsidR="00327310">
        <w:rPr>
          <w:rFonts w:asciiTheme="majorBidi" w:hAnsiTheme="majorBidi" w:cstheme="majorBidi"/>
          <w:bCs/>
          <w:sz w:val="24"/>
          <w:szCs w:val="24"/>
        </w:rPr>
        <w:t xml:space="preserve">MAK </w:t>
      </w:r>
      <w:r w:rsidR="00322C35">
        <w:rPr>
          <w:rFonts w:asciiTheme="majorBidi" w:hAnsiTheme="majorBidi" w:cstheme="majorBidi"/>
          <w:bCs/>
          <w:sz w:val="24"/>
          <w:szCs w:val="24"/>
        </w:rPr>
        <w:t>movement</w:t>
      </w:r>
      <w:r w:rsidR="00917195">
        <w:rPr>
          <w:rFonts w:asciiTheme="majorBidi" w:hAnsiTheme="majorBidi" w:cstheme="majorBidi"/>
          <w:bCs/>
          <w:sz w:val="24"/>
          <w:szCs w:val="24"/>
        </w:rPr>
        <w:t>,</w:t>
      </w:r>
      <w:r w:rsidR="00322C35">
        <w:rPr>
          <w:rFonts w:asciiTheme="majorBidi" w:hAnsiTheme="majorBidi" w:cstheme="majorBidi"/>
          <w:bCs/>
          <w:sz w:val="24"/>
          <w:szCs w:val="24"/>
        </w:rPr>
        <w:t xml:space="preserve"> was </w:t>
      </w:r>
      <w:r w:rsidR="00917195">
        <w:rPr>
          <w:rFonts w:asciiTheme="majorBidi" w:hAnsiTheme="majorBidi" w:cstheme="majorBidi"/>
          <w:bCs/>
          <w:sz w:val="24"/>
          <w:szCs w:val="24"/>
        </w:rPr>
        <w:t xml:space="preserve">designated </w:t>
      </w:r>
      <w:r w:rsidR="00322C35" w:rsidRPr="00FF0A5D">
        <w:rPr>
          <w:rFonts w:asciiTheme="majorBidi" w:hAnsiTheme="majorBidi" w:cstheme="majorBidi"/>
          <w:bCs/>
          <w:i/>
          <w:sz w:val="24"/>
          <w:szCs w:val="24"/>
        </w:rPr>
        <w:t>Ameer</w:t>
      </w:r>
      <w:r w:rsidR="00322C35">
        <w:rPr>
          <w:rFonts w:asciiTheme="majorBidi" w:hAnsiTheme="majorBidi" w:cstheme="majorBidi"/>
          <w:bCs/>
          <w:sz w:val="24"/>
          <w:szCs w:val="24"/>
        </w:rPr>
        <w:t xml:space="preserve"> </w:t>
      </w:r>
      <w:r w:rsidR="00322C35" w:rsidRPr="00FF0A5D">
        <w:rPr>
          <w:rFonts w:asciiTheme="majorBidi" w:hAnsiTheme="majorBidi" w:cstheme="majorBidi"/>
          <w:bCs/>
          <w:i/>
          <w:sz w:val="24"/>
          <w:szCs w:val="24"/>
        </w:rPr>
        <w:t>al</w:t>
      </w:r>
      <w:r w:rsidR="00322C35">
        <w:rPr>
          <w:rFonts w:asciiTheme="majorBidi" w:hAnsiTheme="majorBidi" w:cstheme="majorBidi"/>
          <w:bCs/>
          <w:sz w:val="24"/>
          <w:szCs w:val="24"/>
        </w:rPr>
        <w:t>-</w:t>
      </w:r>
      <w:r w:rsidR="00322C35" w:rsidRPr="00FF0A5D">
        <w:rPr>
          <w:rFonts w:asciiTheme="majorBidi" w:hAnsiTheme="majorBidi" w:cstheme="majorBidi"/>
          <w:bCs/>
          <w:i/>
          <w:sz w:val="24"/>
          <w:szCs w:val="24"/>
        </w:rPr>
        <w:t>wa’zeen</w:t>
      </w:r>
      <w:r w:rsidR="00322C35">
        <w:rPr>
          <w:rFonts w:asciiTheme="majorBidi" w:hAnsiTheme="majorBidi" w:cstheme="majorBidi"/>
          <w:bCs/>
          <w:sz w:val="24"/>
          <w:szCs w:val="24"/>
        </w:rPr>
        <w:t xml:space="preserve"> (the Chief preacher). Kabara seemed shrewd for this </w:t>
      </w:r>
      <w:r w:rsidR="00FD3355">
        <w:rPr>
          <w:rFonts w:asciiTheme="majorBidi" w:hAnsiTheme="majorBidi" w:cstheme="majorBidi"/>
          <w:bCs/>
          <w:sz w:val="24"/>
          <w:szCs w:val="24"/>
        </w:rPr>
        <w:t>had enormous impact</w:t>
      </w:r>
      <w:r w:rsidR="00CF502F">
        <w:rPr>
          <w:rFonts w:asciiTheme="majorBidi" w:hAnsiTheme="majorBidi" w:cstheme="majorBidi"/>
          <w:bCs/>
          <w:sz w:val="24"/>
          <w:szCs w:val="24"/>
        </w:rPr>
        <w:t xml:space="preserve"> on </w:t>
      </w:r>
      <w:r w:rsidR="00FD3355">
        <w:rPr>
          <w:rFonts w:asciiTheme="majorBidi" w:hAnsiTheme="majorBidi" w:cstheme="majorBidi"/>
          <w:bCs/>
          <w:sz w:val="24"/>
          <w:szCs w:val="24"/>
        </w:rPr>
        <w:t xml:space="preserve">the </w:t>
      </w:r>
      <w:r w:rsidR="00322C35">
        <w:rPr>
          <w:rFonts w:asciiTheme="majorBidi" w:hAnsiTheme="majorBidi" w:cstheme="majorBidi"/>
          <w:bCs/>
          <w:sz w:val="24"/>
          <w:szCs w:val="24"/>
        </w:rPr>
        <w:t>intellectual growth of his sons ‘approach</w:t>
      </w:r>
      <w:r w:rsidR="009F10D6">
        <w:rPr>
          <w:rFonts w:asciiTheme="majorBidi" w:hAnsiTheme="majorBidi" w:cstheme="majorBidi"/>
          <w:bCs/>
          <w:sz w:val="24"/>
          <w:szCs w:val="24"/>
        </w:rPr>
        <w:t>es</w:t>
      </w:r>
      <w:r w:rsidR="00322C35">
        <w:rPr>
          <w:rFonts w:asciiTheme="majorBidi" w:hAnsiTheme="majorBidi" w:cstheme="majorBidi"/>
          <w:bCs/>
          <w:sz w:val="24"/>
          <w:szCs w:val="24"/>
        </w:rPr>
        <w:t>’</w:t>
      </w:r>
      <w:r w:rsidR="009F10D6">
        <w:rPr>
          <w:rFonts w:asciiTheme="majorBidi" w:hAnsiTheme="majorBidi" w:cstheme="majorBidi"/>
          <w:bCs/>
          <w:sz w:val="24"/>
          <w:szCs w:val="24"/>
        </w:rPr>
        <w:t xml:space="preserve">. </w:t>
      </w:r>
      <w:r w:rsidR="00C37A39">
        <w:rPr>
          <w:rFonts w:asciiTheme="majorBidi" w:hAnsiTheme="majorBidi" w:cstheme="majorBidi"/>
          <w:bCs/>
          <w:sz w:val="24"/>
          <w:szCs w:val="24"/>
        </w:rPr>
        <w:t>Perhaps</w:t>
      </w:r>
      <w:r w:rsidR="00322C35">
        <w:rPr>
          <w:rFonts w:asciiTheme="majorBidi" w:hAnsiTheme="majorBidi" w:cstheme="majorBidi"/>
          <w:bCs/>
          <w:sz w:val="24"/>
          <w:szCs w:val="24"/>
        </w:rPr>
        <w:t>, Kabara’s decisio</w:t>
      </w:r>
      <w:r w:rsidR="00C37A39">
        <w:rPr>
          <w:rFonts w:asciiTheme="majorBidi" w:hAnsiTheme="majorBidi" w:cstheme="majorBidi"/>
          <w:bCs/>
          <w:sz w:val="24"/>
          <w:szCs w:val="24"/>
        </w:rPr>
        <w:t xml:space="preserve">n had to some extent minimized </w:t>
      </w:r>
      <w:r w:rsidR="00322C35">
        <w:rPr>
          <w:rFonts w:asciiTheme="majorBidi" w:hAnsiTheme="majorBidi" w:cstheme="majorBidi"/>
          <w:bCs/>
          <w:sz w:val="24"/>
          <w:szCs w:val="24"/>
        </w:rPr>
        <w:t>threats of succession disputes because each and every one of them acted at his own capacity as Kabara’s full pledge succes</w:t>
      </w:r>
      <w:r w:rsidR="007E05AA">
        <w:rPr>
          <w:rFonts w:asciiTheme="majorBidi" w:hAnsiTheme="majorBidi" w:cstheme="majorBidi"/>
          <w:bCs/>
          <w:sz w:val="24"/>
          <w:szCs w:val="24"/>
        </w:rPr>
        <w:t>sor in a particular field</w:t>
      </w:r>
      <w:r w:rsidR="00F8646F">
        <w:rPr>
          <w:rFonts w:asciiTheme="majorBidi" w:hAnsiTheme="majorBidi" w:cstheme="majorBidi"/>
          <w:bCs/>
          <w:sz w:val="24"/>
          <w:szCs w:val="24"/>
        </w:rPr>
        <w:t>,</w:t>
      </w:r>
      <w:r w:rsidR="007E05AA">
        <w:rPr>
          <w:rFonts w:asciiTheme="majorBidi" w:hAnsiTheme="majorBidi" w:cstheme="majorBidi"/>
          <w:bCs/>
          <w:sz w:val="24"/>
          <w:szCs w:val="24"/>
        </w:rPr>
        <w:t xml:space="preserve"> and that </w:t>
      </w:r>
      <w:r w:rsidR="00322C35">
        <w:rPr>
          <w:rFonts w:asciiTheme="majorBidi" w:hAnsiTheme="majorBidi" w:cstheme="majorBidi"/>
          <w:bCs/>
          <w:sz w:val="24"/>
          <w:szCs w:val="24"/>
        </w:rPr>
        <w:t xml:space="preserve">gave him confidence and sense of </w:t>
      </w:r>
      <w:r w:rsidR="00FD3355">
        <w:rPr>
          <w:rFonts w:asciiTheme="majorBidi" w:hAnsiTheme="majorBidi" w:cstheme="majorBidi"/>
          <w:bCs/>
          <w:sz w:val="24"/>
          <w:szCs w:val="24"/>
        </w:rPr>
        <w:t>autonomy</w:t>
      </w:r>
      <w:r w:rsidR="00322C35">
        <w:rPr>
          <w:rFonts w:asciiTheme="majorBidi" w:hAnsiTheme="majorBidi" w:cstheme="majorBidi"/>
          <w:bCs/>
          <w:sz w:val="24"/>
          <w:szCs w:val="24"/>
        </w:rPr>
        <w:t>. As such, overlapping functions were</w:t>
      </w:r>
      <w:r>
        <w:rPr>
          <w:rFonts w:asciiTheme="majorBidi" w:hAnsiTheme="majorBidi" w:cstheme="majorBidi"/>
          <w:bCs/>
          <w:sz w:val="24"/>
          <w:szCs w:val="24"/>
        </w:rPr>
        <w:t xml:space="preserve"> also</w:t>
      </w:r>
      <w:r w:rsidR="00322C35">
        <w:rPr>
          <w:rFonts w:asciiTheme="majorBidi" w:hAnsiTheme="majorBidi" w:cstheme="majorBidi"/>
          <w:bCs/>
          <w:sz w:val="24"/>
          <w:szCs w:val="24"/>
        </w:rPr>
        <w:t xml:space="preserve"> avoided</w:t>
      </w:r>
      <w:r>
        <w:rPr>
          <w:rFonts w:asciiTheme="majorBidi" w:hAnsiTheme="majorBidi" w:cstheme="majorBidi"/>
          <w:bCs/>
          <w:sz w:val="24"/>
          <w:szCs w:val="24"/>
        </w:rPr>
        <w:t>.</w:t>
      </w:r>
      <w:r w:rsidR="00322C35">
        <w:rPr>
          <w:rFonts w:asciiTheme="majorBidi" w:hAnsiTheme="majorBidi" w:cstheme="majorBidi"/>
          <w:bCs/>
          <w:sz w:val="24"/>
          <w:szCs w:val="24"/>
        </w:rPr>
        <w:t xml:space="preserve"> </w:t>
      </w:r>
    </w:p>
    <w:p w:rsidR="007E05AA" w:rsidRDefault="001F67B8" w:rsidP="003C70E5">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 xml:space="preserve">Biography </w:t>
      </w:r>
      <w:r w:rsidRPr="001F67B8">
        <w:rPr>
          <w:rStyle w:val="FootnoteReference"/>
          <w:rFonts w:asciiTheme="majorBidi" w:hAnsiTheme="majorBidi" w:cstheme="majorBidi"/>
          <w:bCs/>
          <w:sz w:val="24"/>
          <w:szCs w:val="24"/>
        </w:rPr>
        <w:footnoteReference w:id="7"/>
      </w:r>
      <w:r w:rsidR="007E05AA">
        <w:rPr>
          <w:rFonts w:asciiTheme="majorBidi" w:hAnsiTheme="majorBidi" w:cstheme="majorBidi"/>
          <w:b/>
          <w:bCs/>
          <w:sz w:val="24"/>
          <w:szCs w:val="24"/>
        </w:rPr>
        <w:t xml:space="preserve"> and the Making of </w:t>
      </w:r>
      <w:r w:rsidR="007E05AA" w:rsidRPr="00A07398">
        <w:rPr>
          <w:rFonts w:asciiTheme="majorBidi" w:hAnsiTheme="majorBidi" w:cstheme="majorBidi"/>
          <w:b/>
          <w:bCs/>
          <w:sz w:val="24"/>
          <w:szCs w:val="24"/>
        </w:rPr>
        <w:t>Abduljabbar Nairu Kabara</w:t>
      </w:r>
      <w:r w:rsidR="00593FEC">
        <w:rPr>
          <w:rFonts w:asciiTheme="majorBidi" w:hAnsiTheme="majorBidi" w:cstheme="majorBidi"/>
          <w:b/>
          <w:bCs/>
          <w:sz w:val="24"/>
          <w:szCs w:val="24"/>
        </w:rPr>
        <w:t>, the Founder of MAK</w:t>
      </w:r>
    </w:p>
    <w:p w:rsidR="006B22C7" w:rsidRDefault="007E05AA"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Born in 19</w:t>
      </w:r>
      <w:r w:rsidR="00A82E63">
        <w:rPr>
          <w:rFonts w:asciiTheme="majorBidi" w:hAnsiTheme="majorBidi" w:cstheme="majorBidi"/>
          <w:bCs/>
          <w:sz w:val="24"/>
          <w:szCs w:val="24"/>
        </w:rPr>
        <w:t xml:space="preserve">70 </w:t>
      </w:r>
      <w:r>
        <w:rPr>
          <w:rFonts w:asciiTheme="majorBidi" w:hAnsiTheme="majorBidi" w:cstheme="majorBidi"/>
          <w:bCs/>
          <w:sz w:val="24"/>
          <w:szCs w:val="24"/>
        </w:rPr>
        <w:t xml:space="preserve">in the ancient city of Kano in Kabara Quarters, opposite to the Royal House of the Emir of Kano, Abduljabbar Nasir </w:t>
      </w:r>
      <w:proofErr w:type="gramStart"/>
      <w:r>
        <w:rPr>
          <w:rFonts w:asciiTheme="majorBidi" w:hAnsiTheme="majorBidi" w:cstheme="majorBidi"/>
          <w:bCs/>
          <w:sz w:val="24"/>
          <w:szCs w:val="24"/>
        </w:rPr>
        <w:t>Kabara</w:t>
      </w:r>
      <w:r w:rsidR="00573A79">
        <w:rPr>
          <w:rFonts w:asciiTheme="majorBidi" w:hAnsiTheme="majorBidi" w:cstheme="majorBidi"/>
          <w:bCs/>
          <w:sz w:val="24"/>
          <w:szCs w:val="24"/>
        </w:rPr>
        <w:t>,</w:t>
      </w:r>
      <w:proofErr w:type="gramEnd"/>
      <w:r w:rsidR="00573A79">
        <w:rPr>
          <w:rFonts w:asciiTheme="majorBidi" w:hAnsiTheme="majorBidi" w:cstheme="majorBidi"/>
          <w:bCs/>
          <w:sz w:val="24"/>
          <w:szCs w:val="24"/>
        </w:rPr>
        <w:t xml:space="preserve"> </w:t>
      </w:r>
      <w:r>
        <w:rPr>
          <w:rFonts w:asciiTheme="majorBidi" w:hAnsiTheme="majorBidi" w:cstheme="majorBidi"/>
          <w:bCs/>
          <w:sz w:val="24"/>
          <w:szCs w:val="24"/>
        </w:rPr>
        <w:t>turned 4</w:t>
      </w:r>
      <w:r w:rsidR="00A82E63">
        <w:rPr>
          <w:rFonts w:asciiTheme="majorBidi" w:hAnsiTheme="majorBidi" w:cstheme="majorBidi"/>
          <w:bCs/>
          <w:sz w:val="24"/>
          <w:szCs w:val="24"/>
        </w:rPr>
        <w:t>5</w:t>
      </w:r>
      <w:r>
        <w:rPr>
          <w:rFonts w:asciiTheme="majorBidi" w:hAnsiTheme="majorBidi" w:cstheme="majorBidi"/>
          <w:bCs/>
          <w:sz w:val="24"/>
          <w:szCs w:val="24"/>
        </w:rPr>
        <w:t xml:space="preserve"> </w:t>
      </w:r>
      <w:r w:rsidR="00A82E63">
        <w:rPr>
          <w:rFonts w:asciiTheme="majorBidi" w:hAnsiTheme="majorBidi" w:cstheme="majorBidi"/>
          <w:bCs/>
          <w:sz w:val="24"/>
          <w:szCs w:val="24"/>
        </w:rPr>
        <w:t xml:space="preserve">in </w:t>
      </w:r>
      <w:r>
        <w:rPr>
          <w:rFonts w:asciiTheme="majorBidi" w:hAnsiTheme="majorBidi" w:cstheme="majorBidi"/>
          <w:bCs/>
          <w:sz w:val="24"/>
          <w:szCs w:val="24"/>
        </w:rPr>
        <w:t>20</w:t>
      </w:r>
      <w:r w:rsidR="00A82E63">
        <w:rPr>
          <w:rFonts w:asciiTheme="majorBidi" w:hAnsiTheme="majorBidi" w:cstheme="majorBidi"/>
          <w:bCs/>
          <w:sz w:val="24"/>
          <w:szCs w:val="24"/>
        </w:rPr>
        <w:t>15</w:t>
      </w:r>
      <w:r>
        <w:rPr>
          <w:rFonts w:asciiTheme="majorBidi" w:hAnsiTheme="majorBidi" w:cstheme="majorBidi"/>
          <w:bCs/>
          <w:sz w:val="24"/>
          <w:szCs w:val="24"/>
        </w:rPr>
        <w:t xml:space="preserve">. </w:t>
      </w:r>
      <w:r w:rsidR="0054590D">
        <w:rPr>
          <w:rFonts w:asciiTheme="majorBidi" w:hAnsiTheme="majorBidi" w:cstheme="majorBidi"/>
          <w:bCs/>
          <w:sz w:val="24"/>
          <w:szCs w:val="24"/>
        </w:rPr>
        <w:t>He was named Abduljabbar afte</w:t>
      </w:r>
      <w:r w:rsidR="000C5B9C">
        <w:rPr>
          <w:rFonts w:asciiTheme="majorBidi" w:hAnsiTheme="majorBidi" w:cstheme="majorBidi"/>
          <w:bCs/>
          <w:sz w:val="24"/>
          <w:szCs w:val="24"/>
        </w:rPr>
        <w:t>r Sheikh Abduljabbar, son of Shaykh Abd a</w:t>
      </w:r>
      <w:r w:rsidR="0054590D">
        <w:rPr>
          <w:rFonts w:asciiTheme="majorBidi" w:hAnsiTheme="majorBidi" w:cstheme="majorBidi"/>
          <w:bCs/>
          <w:sz w:val="24"/>
          <w:szCs w:val="24"/>
        </w:rPr>
        <w:t>l</w:t>
      </w:r>
      <w:r w:rsidR="000C5B9C">
        <w:rPr>
          <w:rFonts w:asciiTheme="majorBidi" w:hAnsiTheme="majorBidi" w:cstheme="majorBidi"/>
          <w:bCs/>
          <w:sz w:val="24"/>
          <w:szCs w:val="24"/>
        </w:rPr>
        <w:t>-Q</w:t>
      </w:r>
      <w:r w:rsidR="0054590D">
        <w:rPr>
          <w:rFonts w:asciiTheme="majorBidi" w:hAnsiTheme="majorBidi" w:cstheme="majorBidi"/>
          <w:bCs/>
          <w:sz w:val="24"/>
          <w:szCs w:val="24"/>
        </w:rPr>
        <w:t>adir Jilani</w:t>
      </w:r>
      <w:r w:rsidR="00C8369C">
        <w:rPr>
          <w:rFonts w:asciiTheme="majorBidi" w:hAnsiTheme="majorBidi" w:cstheme="majorBidi"/>
          <w:bCs/>
          <w:sz w:val="24"/>
          <w:szCs w:val="24"/>
        </w:rPr>
        <w:t xml:space="preserve"> (d. 1166 CE)</w:t>
      </w:r>
      <w:r w:rsidR="0054590D">
        <w:rPr>
          <w:rFonts w:asciiTheme="majorBidi" w:hAnsiTheme="majorBidi" w:cstheme="majorBidi"/>
          <w:bCs/>
          <w:sz w:val="24"/>
          <w:szCs w:val="24"/>
        </w:rPr>
        <w:t>, the fo</w:t>
      </w:r>
      <w:r w:rsidR="000C5B9C">
        <w:rPr>
          <w:rFonts w:asciiTheme="majorBidi" w:hAnsiTheme="majorBidi" w:cstheme="majorBidi"/>
          <w:bCs/>
          <w:sz w:val="24"/>
          <w:szCs w:val="24"/>
        </w:rPr>
        <w:t xml:space="preserve">under of Qadiriyya brotherhood, so his nickname </w:t>
      </w:r>
      <w:r w:rsidR="000C5B9C" w:rsidRPr="000C5B9C">
        <w:rPr>
          <w:rFonts w:asciiTheme="majorBidi" w:hAnsiTheme="majorBidi" w:cstheme="majorBidi"/>
          <w:bCs/>
          <w:i/>
          <w:sz w:val="24"/>
          <w:szCs w:val="24"/>
        </w:rPr>
        <w:t>Sarkin</w:t>
      </w:r>
      <w:r w:rsidR="000C5B9C">
        <w:rPr>
          <w:rFonts w:asciiTheme="majorBidi" w:hAnsiTheme="majorBidi" w:cstheme="majorBidi"/>
          <w:bCs/>
          <w:sz w:val="24"/>
          <w:szCs w:val="24"/>
        </w:rPr>
        <w:t xml:space="preserve"> </w:t>
      </w:r>
      <w:r w:rsidR="000C5B9C" w:rsidRPr="000C5B9C">
        <w:rPr>
          <w:rFonts w:asciiTheme="majorBidi" w:hAnsiTheme="majorBidi" w:cstheme="majorBidi"/>
          <w:bCs/>
          <w:i/>
          <w:sz w:val="24"/>
          <w:szCs w:val="24"/>
        </w:rPr>
        <w:t>Gida</w:t>
      </w:r>
      <w:r w:rsidR="000C5B9C">
        <w:rPr>
          <w:rFonts w:asciiTheme="majorBidi" w:hAnsiTheme="majorBidi" w:cstheme="majorBidi"/>
          <w:bCs/>
          <w:sz w:val="24"/>
          <w:szCs w:val="24"/>
        </w:rPr>
        <w:t xml:space="preserve"> (Custodian of the House).</w:t>
      </w:r>
      <w:r w:rsidR="004C3EA4">
        <w:rPr>
          <w:rStyle w:val="FootnoteReference"/>
          <w:rFonts w:asciiTheme="majorBidi" w:hAnsiTheme="majorBidi" w:cstheme="majorBidi"/>
          <w:bCs/>
          <w:sz w:val="24"/>
          <w:szCs w:val="24"/>
        </w:rPr>
        <w:footnoteReference w:id="8"/>
      </w:r>
      <w:r w:rsidR="00C8369C">
        <w:rPr>
          <w:rFonts w:asciiTheme="majorBidi" w:hAnsiTheme="majorBidi" w:cstheme="majorBidi"/>
          <w:bCs/>
          <w:sz w:val="24"/>
          <w:szCs w:val="24"/>
        </w:rPr>
        <w:t xml:space="preserve"> </w:t>
      </w:r>
      <w:r w:rsidR="00A06323">
        <w:rPr>
          <w:rFonts w:asciiTheme="majorBidi" w:hAnsiTheme="majorBidi" w:cstheme="majorBidi"/>
          <w:bCs/>
          <w:sz w:val="24"/>
          <w:szCs w:val="24"/>
        </w:rPr>
        <w:t>Abduljabbar is the 7</w:t>
      </w:r>
      <w:r w:rsidR="00A06323" w:rsidRPr="00A06323">
        <w:rPr>
          <w:rFonts w:asciiTheme="majorBidi" w:hAnsiTheme="majorBidi" w:cstheme="majorBidi"/>
          <w:bCs/>
          <w:sz w:val="24"/>
          <w:szCs w:val="24"/>
          <w:vertAlign w:val="superscript"/>
        </w:rPr>
        <w:t>th</w:t>
      </w:r>
      <w:r w:rsidR="00A06323">
        <w:rPr>
          <w:rFonts w:asciiTheme="majorBidi" w:hAnsiTheme="majorBidi" w:cstheme="majorBidi"/>
          <w:bCs/>
          <w:sz w:val="24"/>
          <w:szCs w:val="24"/>
        </w:rPr>
        <w:t xml:space="preserve"> son of Shaykh Nasiru Kabara. </w:t>
      </w:r>
      <w:r w:rsidR="00CF0307">
        <w:rPr>
          <w:rFonts w:asciiTheme="majorBidi" w:hAnsiTheme="majorBidi" w:cstheme="majorBidi"/>
          <w:bCs/>
          <w:sz w:val="24"/>
          <w:szCs w:val="24"/>
        </w:rPr>
        <w:t xml:space="preserve">His </w:t>
      </w:r>
      <w:r w:rsidR="003A6F0A">
        <w:rPr>
          <w:rFonts w:asciiTheme="majorBidi" w:hAnsiTheme="majorBidi" w:cstheme="majorBidi"/>
          <w:bCs/>
          <w:sz w:val="24"/>
          <w:szCs w:val="24"/>
        </w:rPr>
        <w:t xml:space="preserve">paternal ancestry </w:t>
      </w:r>
      <w:r w:rsidR="0011251D">
        <w:rPr>
          <w:rFonts w:asciiTheme="majorBidi" w:hAnsiTheme="majorBidi" w:cstheme="majorBidi"/>
          <w:bCs/>
          <w:sz w:val="24"/>
          <w:szCs w:val="24"/>
        </w:rPr>
        <w:t xml:space="preserve">is linked to </w:t>
      </w:r>
      <w:r w:rsidR="003A6F0A">
        <w:rPr>
          <w:rFonts w:asciiTheme="majorBidi" w:hAnsiTheme="majorBidi" w:cstheme="majorBidi"/>
          <w:bCs/>
          <w:sz w:val="24"/>
          <w:szCs w:val="24"/>
        </w:rPr>
        <w:t>Sh</w:t>
      </w:r>
      <w:r w:rsidR="00F9768D">
        <w:rPr>
          <w:rFonts w:asciiTheme="majorBidi" w:hAnsiTheme="majorBidi" w:cstheme="majorBidi"/>
          <w:bCs/>
          <w:sz w:val="24"/>
          <w:szCs w:val="24"/>
        </w:rPr>
        <w:t>ay</w:t>
      </w:r>
      <w:r w:rsidR="003A6F0A">
        <w:rPr>
          <w:rFonts w:asciiTheme="majorBidi" w:hAnsiTheme="majorBidi" w:cstheme="majorBidi"/>
          <w:bCs/>
          <w:sz w:val="24"/>
          <w:szCs w:val="24"/>
        </w:rPr>
        <w:t>kh Ibrahim al-Kuwaye</w:t>
      </w:r>
      <w:r w:rsidR="0011251D">
        <w:rPr>
          <w:rFonts w:asciiTheme="majorBidi" w:hAnsiTheme="majorBidi" w:cstheme="majorBidi"/>
          <w:bCs/>
          <w:sz w:val="24"/>
          <w:szCs w:val="24"/>
        </w:rPr>
        <w:t xml:space="preserve"> popularly known as </w:t>
      </w:r>
      <w:r w:rsidR="0011251D" w:rsidRPr="0011251D">
        <w:rPr>
          <w:rFonts w:asciiTheme="majorBidi" w:hAnsiTheme="majorBidi" w:cstheme="majorBidi"/>
          <w:bCs/>
          <w:i/>
          <w:sz w:val="24"/>
          <w:szCs w:val="24"/>
        </w:rPr>
        <w:t>Mallam</w:t>
      </w:r>
      <w:r w:rsidR="0011251D">
        <w:rPr>
          <w:rFonts w:asciiTheme="majorBidi" w:hAnsiTheme="majorBidi" w:cstheme="majorBidi"/>
          <w:bCs/>
          <w:sz w:val="24"/>
          <w:szCs w:val="24"/>
        </w:rPr>
        <w:t xml:space="preserve"> Kabara who founded Kabara</w:t>
      </w:r>
      <w:r w:rsidR="00D542C3">
        <w:rPr>
          <w:rFonts w:asciiTheme="majorBidi" w:hAnsiTheme="majorBidi" w:cstheme="majorBidi"/>
          <w:bCs/>
          <w:sz w:val="24"/>
          <w:szCs w:val="24"/>
        </w:rPr>
        <w:t xml:space="preserve"> quarters in Kano city </w:t>
      </w:r>
      <w:r w:rsidR="0074772F">
        <w:rPr>
          <w:rFonts w:asciiTheme="majorBidi" w:hAnsiTheme="majorBidi" w:cstheme="majorBidi"/>
          <w:bCs/>
          <w:sz w:val="24"/>
          <w:szCs w:val="24"/>
        </w:rPr>
        <w:t>in 1780s</w:t>
      </w:r>
      <w:r w:rsidR="00D542C3">
        <w:rPr>
          <w:rFonts w:asciiTheme="majorBidi" w:hAnsiTheme="majorBidi" w:cstheme="majorBidi"/>
          <w:bCs/>
          <w:sz w:val="24"/>
          <w:szCs w:val="24"/>
        </w:rPr>
        <w:t xml:space="preserve">. </w:t>
      </w:r>
      <w:r w:rsidR="00593FEC">
        <w:rPr>
          <w:rFonts w:asciiTheme="majorBidi" w:hAnsiTheme="majorBidi" w:cstheme="majorBidi"/>
          <w:bCs/>
          <w:sz w:val="24"/>
          <w:szCs w:val="24"/>
        </w:rPr>
        <w:t>His m</w:t>
      </w:r>
      <w:r w:rsidR="001849A3">
        <w:rPr>
          <w:rFonts w:asciiTheme="majorBidi" w:hAnsiTheme="majorBidi" w:cstheme="majorBidi"/>
          <w:bCs/>
          <w:sz w:val="24"/>
          <w:szCs w:val="24"/>
        </w:rPr>
        <w:t>aternal ancestry is extended to Sh</w:t>
      </w:r>
      <w:r w:rsidR="00F9768D">
        <w:rPr>
          <w:rFonts w:asciiTheme="majorBidi" w:hAnsiTheme="majorBidi" w:cstheme="majorBidi"/>
          <w:bCs/>
          <w:sz w:val="24"/>
          <w:szCs w:val="24"/>
        </w:rPr>
        <w:t>ay</w:t>
      </w:r>
      <w:r w:rsidR="001849A3">
        <w:rPr>
          <w:rFonts w:asciiTheme="majorBidi" w:hAnsiTheme="majorBidi" w:cstheme="majorBidi"/>
          <w:bCs/>
          <w:sz w:val="24"/>
          <w:szCs w:val="24"/>
        </w:rPr>
        <w:t xml:space="preserve">kh Muhammad </w:t>
      </w:r>
      <w:r w:rsidR="001849A3" w:rsidRPr="001849A3">
        <w:rPr>
          <w:rFonts w:asciiTheme="majorBidi" w:hAnsiTheme="majorBidi" w:cstheme="majorBidi"/>
          <w:bCs/>
          <w:i/>
          <w:sz w:val="24"/>
          <w:szCs w:val="24"/>
        </w:rPr>
        <w:t>bn</w:t>
      </w:r>
      <w:r w:rsidR="001849A3">
        <w:rPr>
          <w:rFonts w:asciiTheme="majorBidi" w:hAnsiTheme="majorBidi" w:cstheme="majorBidi"/>
          <w:bCs/>
          <w:sz w:val="24"/>
          <w:szCs w:val="24"/>
        </w:rPr>
        <w:t xml:space="preserve"> Usman, </w:t>
      </w:r>
      <w:r w:rsidR="001E15A0">
        <w:rPr>
          <w:rFonts w:asciiTheme="majorBidi" w:hAnsiTheme="majorBidi" w:cstheme="majorBidi"/>
          <w:bCs/>
          <w:sz w:val="24"/>
          <w:szCs w:val="24"/>
        </w:rPr>
        <w:t xml:space="preserve">known as </w:t>
      </w:r>
      <w:r w:rsidR="001E15A0" w:rsidRPr="001E15A0">
        <w:rPr>
          <w:rFonts w:asciiTheme="majorBidi" w:hAnsiTheme="majorBidi" w:cstheme="majorBidi"/>
          <w:bCs/>
          <w:i/>
          <w:sz w:val="24"/>
          <w:szCs w:val="24"/>
        </w:rPr>
        <w:t>Mallam</w:t>
      </w:r>
      <w:r w:rsidR="001E15A0">
        <w:rPr>
          <w:rFonts w:asciiTheme="majorBidi" w:hAnsiTheme="majorBidi" w:cstheme="majorBidi"/>
          <w:bCs/>
          <w:sz w:val="24"/>
          <w:szCs w:val="24"/>
        </w:rPr>
        <w:t xml:space="preserve"> Zaki, </w:t>
      </w:r>
      <w:r w:rsidR="001849A3">
        <w:rPr>
          <w:rFonts w:asciiTheme="majorBidi" w:hAnsiTheme="majorBidi" w:cstheme="majorBidi"/>
          <w:bCs/>
          <w:sz w:val="24"/>
          <w:szCs w:val="24"/>
        </w:rPr>
        <w:t xml:space="preserve">one of the Shehu Usman </w:t>
      </w:r>
      <w:r w:rsidR="001849A3" w:rsidRPr="006C567B">
        <w:rPr>
          <w:rFonts w:asciiTheme="majorBidi" w:hAnsiTheme="majorBidi" w:cstheme="majorBidi"/>
          <w:bCs/>
          <w:i/>
          <w:sz w:val="24"/>
          <w:szCs w:val="24"/>
        </w:rPr>
        <w:t>bn</w:t>
      </w:r>
      <w:r w:rsidR="001849A3">
        <w:rPr>
          <w:rFonts w:asciiTheme="majorBidi" w:hAnsiTheme="majorBidi" w:cstheme="majorBidi"/>
          <w:bCs/>
          <w:sz w:val="24"/>
          <w:szCs w:val="24"/>
        </w:rPr>
        <w:t xml:space="preserve"> Fodio’s disciples.</w:t>
      </w:r>
      <w:r w:rsidR="00F9768D">
        <w:rPr>
          <w:rFonts w:asciiTheme="majorBidi" w:hAnsiTheme="majorBidi" w:cstheme="majorBidi"/>
          <w:bCs/>
          <w:sz w:val="24"/>
          <w:szCs w:val="24"/>
        </w:rPr>
        <w:t xml:space="preserve"> </w:t>
      </w:r>
      <w:r w:rsidR="001E15A0" w:rsidRPr="001E15A0">
        <w:rPr>
          <w:rFonts w:asciiTheme="majorBidi" w:hAnsiTheme="majorBidi" w:cstheme="majorBidi"/>
          <w:bCs/>
          <w:i/>
          <w:sz w:val="24"/>
          <w:szCs w:val="24"/>
        </w:rPr>
        <w:t>Mallam</w:t>
      </w:r>
      <w:r w:rsidR="001E15A0">
        <w:rPr>
          <w:rFonts w:asciiTheme="majorBidi" w:hAnsiTheme="majorBidi" w:cstheme="majorBidi"/>
          <w:bCs/>
          <w:sz w:val="24"/>
          <w:szCs w:val="24"/>
        </w:rPr>
        <w:t xml:space="preserve"> Kabara and </w:t>
      </w:r>
      <w:r w:rsidR="001E15A0" w:rsidRPr="001E15A0">
        <w:rPr>
          <w:rFonts w:asciiTheme="majorBidi" w:hAnsiTheme="majorBidi" w:cstheme="majorBidi"/>
          <w:bCs/>
          <w:i/>
          <w:sz w:val="24"/>
          <w:szCs w:val="24"/>
        </w:rPr>
        <w:t>Mallam</w:t>
      </w:r>
      <w:r w:rsidR="001E15A0">
        <w:rPr>
          <w:rFonts w:asciiTheme="majorBidi" w:hAnsiTheme="majorBidi" w:cstheme="majorBidi"/>
          <w:bCs/>
          <w:sz w:val="24"/>
          <w:szCs w:val="24"/>
        </w:rPr>
        <w:t xml:space="preserve"> Zaki </w:t>
      </w:r>
      <w:r w:rsidR="00F9768D">
        <w:rPr>
          <w:rFonts w:asciiTheme="majorBidi" w:hAnsiTheme="majorBidi" w:cstheme="majorBidi"/>
          <w:bCs/>
          <w:sz w:val="24"/>
          <w:szCs w:val="24"/>
        </w:rPr>
        <w:t xml:space="preserve">were said to be </w:t>
      </w:r>
      <w:r w:rsidR="00F9768D">
        <w:rPr>
          <w:rFonts w:asciiTheme="majorBidi" w:hAnsiTheme="majorBidi" w:cstheme="majorBidi"/>
          <w:bCs/>
          <w:sz w:val="24"/>
          <w:szCs w:val="24"/>
        </w:rPr>
        <w:lastRenderedPageBreak/>
        <w:t>friends.</w:t>
      </w:r>
      <w:r w:rsidR="006C567B">
        <w:rPr>
          <w:rStyle w:val="FootnoteReference"/>
          <w:rFonts w:asciiTheme="majorBidi" w:hAnsiTheme="majorBidi" w:cstheme="majorBidi"/>
          <w:bCs/>
          <w:sz w:val="24"/>
          <w:szCs w:val="24"/>
        </w:rPr>
        <w:footnoteReference w:id="9"/>
      </w:r>
      <w:r w:rsidR="001E15A0">
        <w:rPr>
          <w:rFonts w:asciiTheme="majorBidi" w:hAnsiTheme="majorBidi" w:cstheme="majorBidi"/>
          <w:bCs/>
          <w:sz w:val="24"/>
          <w:szCs w:val="24"/>
        </w:rPr>
        <w:t xml:space="preserve"> </w:t>
      </w:r>
      <w:r w:rsidR="001E15A0" w:rsidRPr="001E15A0">
        <w:rPr>
          <w:rFonts w:asciiTheme="majorBidi" w:hAnsiTheme="majorBidi" w:cstheme="majorBidi"/>
          <w:bCs/>
          <w:i/>
          <w:sz w:val="24"/>
          <w:szCs w:val="24"/>
        </w:rPr>
        <w:t>Mallam</w:t>
      </w:r>
      <w:r w:rsidR="001E15A0">
        <w:rPr>
          <w:rFonts w:asciiTheme="majorBidi" w:hAnsiTheme="majorBidi" w:cstheme="majorBidi"/>
          <w:bCs/>
          <w:sz w:val="24"/>
          <w:szCs w:val="24"/>
        </w:rPr>
        <w:t xml:space="preserve"> Zaki lived earlier in Gezo but fled to </w:t>
      </w:r>
      <w:r w:rsidR="004D22C9">
        <w:rPr>
          <w:rFonts w:asciiTheme="majorBidi" w:hAnsiTheme="majorBidi" w:cstheme="majorBidi"/>
          <w:bCs/>
          <w:sz w:val="24"/>
          <w:szCs w:val="24"/>
        </w:rPr>
        <w:t xml:space="preserve">Gwarzo as a result of </w:t>
      </w:r>
      <w:r w:rsidR="00897721" w:rsidRPr="00897721">
        <w:rPr>
          <w:rFonts w:asciiTheme="majorBidi" w:hAnsiTheme="majorBidi" w:cstheme="majorBidi"/>
          <w:bCs/>
          <w:i/>
          <w:sz w:val="24"/>
          <w:szCs w:val="24"/>
        </w:rPr>
        <w:t>Tawaye</w:t>
      </w:r>
      <w:r w:rsidR="00897721">
        <w:rPr>
          <w:rFonts w:asciiTheme="majorBidi" w:hAnsiTheme="majorBidi" w:cstheme="majorBidi"/>
          <w:bCs/>
          <w:sz w:val="24"/>
          <w:szCs w:val="24"/>
        </w:rPr>
        <w:t xml:space="preserve"> (rebellion) </w:t>
      </w:r>
      <w:r w:rsidR="00077670">
        <w:rPr>
          <w:rFonts w:asciiTheme="majorBidi" w:hAnsiTheme="majorBidi" w:cstheme="majorBidi"/>
          <w:bCs/>
          <w:sz w:val="24"/>
          <w:szCs w:val="24"/>
        </w:rPr>
        <w:t xml:space="preserve">of Katsina-Maradi </w:t>
      </w:r>
      <w:r w:rsidR="004D22C9">
        <w:rPr>
          <w:rFonts w:asciiTheme="majorBidi" w:hAnsiTheme="majorBidi" w:cstheme="majorBidi"/>
          <w:bCs/>
          <w:sz w:val="24"/>
          <w:szCs w:val="24"/>
        </w:rPr>
        <w:t>18</w:t>
      </w:r>
      <w:r w:rsidR="00077670">
        <w:rPr>
          <w:rFonts w:asciiTheme="majorBidi" w:hAnsiTheme="majorBidi" w:cstheme="majorBidi"/>
          <w:bCs/>
          <w:sz w:val="24"/>
          <w:szCs w:val="24"/>
        </w:rPr>
        <w:t>36 that affected some parts of Getso and Gwarzo</w:t>
      </w:r>
      <w:r w:rsidR="004D22C9">
        <w:rPr>
          <w:rFonts w:asciiTheme="majorBidi" w:hAnsiTheme="majorBidi" w:cstheme="majorBidi"/>
          <w:bCs/>
          <w:sz w:val="24"/>
          <w:szCs w:val="24"/>
        </w:rPr>
        <w:t xml:space="preserve"> and founded a settlement there </w:t>
      </w:r>
      <w:r w:rsidR="006B22C7">
        <w:rPr>
          <w:rFonts w:asciiTheme="majorBidi" w:hAnsiTheme="majorBidi" w:cstheme="majorBidi"/>
          <w:bCs/>
          <w:sz w:val="24"/>
          <w:szCs w:val="24"/>
        </w:rPr>
        <w:t xml:space="preserve">that came to be </w:t>
      </w:r>
      <w:r w:rsidR="004D22C9">
        <w:rPr>
          <w:rFonts w:asciiTheme="majorBidi" w:hAnsiTheme="majorBidi" w:cstheme="majorBidi"/>
          <w:bCs/>
          <w:sz w:val="24"/>
          <w:szCs w:val="24"/>
        </w:rPr>
        <w:t xml:space="preserve">known as </w:t>
      </w:r>
      <w:r w:rsidR="004D22C9" w:rsidRPr="004D22C9">
        <w:rPr>
          <w:rFonts w:asciiTheme="majorBidi" w:hAnsiTheme="majorBidi" w:cstheme="majorBidi"/>
          <w:bCs/>
          <w:i/>
          <w:sz w:val="24"/>
          <w:szCs w:val="24"/>
        </w:rPr>
        <w:t>Hayin</w:t>
      </w:r>
      <w:r w:rsidR="004D22C9">
        <w:rPr>
          <w:rFonts w:asciiTheme="majorBidi" w:hAnsiTheme="majorBidi" w:cstheme="majorBidi"/>
          <w:bCs/>
          <w:sz w:val="24"/>
          <w:szCs w:val="24"/>
        </w:rPr>
        <w:t xml:space="preserve"> </w:t>
      </w:r>
      <w:r w:rsidR="004D22C9" w:rsidRPr="004D22C9">
        <w:rPr>
          <w:rFonts w:asciiTheme="majorBidi" w:hAnsiTheme="majorBidi" w:cstheme="majorBidi"/>
          <w:bCs/>
          <w:i/>
          <w:sz w:val="24"/>
          <w:szCs w:val="24"/>
        </w:rPr>
        <w:t>Masallata</w:t>
      </w:r>
      <w:r w:rsidR="004D22C9">
        <w:rPr>
          <w:rFonts w:asciiTheme="majorBidi" w:hAnsiTheme="majorBidi" w:cstheme="majorBidi"/>
          <w:bCs/>
          <w:sz w:val="24"/>
          <w:szCs w:val="24"/>
        </w:rPr>
        <w:t>.</w:t>
      </w:r>
      <w:r w:rsidR="004D22C9">
        <w:rPr>
          <w:rStyle w:val="FootnoteReference"/>
          <w:rFonts w:asciiTheme="majorBidi" w:hAnsiTheme="majorBidi" w:cstheme="majorBidi"/>
          <w:bCs/>
          <w:sz w:val="24"/>
          <w:szCs w:val="24"/>
        </w:rPr>
        <w:footnoteReference w:id="10"/>
      </w:r>
      <w:r w:rsidR="001E15A0">
        <w:rPr>
          <w:rFonts w:asciiTheme="majorBidi" w:hAnsiTheme="majorBidi" w:cstheme="majorBidi"/>
          <w:bCs/>
          <w:sz w:val="24"/>
          <w:szCs w:val="24"/>
        </w:rPr>
        <w:t xml:space="preserve"> </w:t>
      </w:r>
      <w:r w:rsidR="006B22C7">
        <w:rPr>
          <w:rFonts w:asciiTheme="majorBidi" w:hAnsiTheme="majorBidi" w:cstheme="majorBidi"/>
          <w:bCs/>
          <w:sz w:val="24"/>
          <w:szCs w:val="24"/>
        </w:rPr>
        <w:t xml:space="preserve"> </w:t>
      </w:r>
    </w:p>
    <w:p w:rsidR="00E47966" w:rsidRDefault="0093050B"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Abduljabbar was first trained at home by his father in classical Arabic literature, grammar, syntax and morphology, theology, jurisprudence etc. </w:t>
      </w:r>
      <w:r w:rsidR="006B22C7">
        <w:rPr>
          <w:rFonts w:asciiTheme="majorBidi" w:hAnsiTheme="majorBidi" w:cstheme="majorBidi"/>
          <w:bCs/>
          <w:sz w:val="24"/>
          <w:szCs w:val="24"/>
        </w:rPr>
        <w:t xml:space="preserve">One of the local scholars that had impacted </w:t>
      </w:r>
      <w:r>
        <w:rPr>
          <w:rFonts w:asciiTheme="majorBidi" w:hAnsiTheme="majorBidi" w:cstheme="majorBidi"/>
          <w:bCs/>
          <w:sz w:val="24"/>
          <w:szCs w:val="24"/>
        </w:rPr>
        <w:t xml:space="preserve">in </w:t>
      </w:r>
      <w:r w:rsidR="006B22C7">
        <w:rPr>
          <w:rFonts w:asciiTheme="majorBidi" w:hAnsiTheme="majorBidi" w:cstheme="majorBidi"/>
          <w:bCs/>
          <w:sz w:val="24"/>
          <w:szCs w:val="24"/>
        </w:rPr>
        <w:t xml:space="preserve">Abduljabbar’s scholarly career </w:t>
      </w:r>
      <w:r>
        <w:rPr>
          <w:rFonts w:asciiTheme="majorBidi" w:hAnsiTheme="majorBidi" w:cstheme="majorBidi"/>
          <w:bCs/>
          <w:sz w:val="24"/>
          <w:szCs w:val="24"/>
        </w:rPr>
        <w:t xml:space="preserve">next to his father </w:t>
      </w:r>
      <w:r w:rsidR="006B22C7">
        <w:rPr>
          <w:rFonts w:asciiTheme="majorBidi" w:hAnsiTheme="majorBidi" w:cstheme="majorBidi"/>
          <w:bCs/>
          <w:sz w:val="24"/>
          <w:szCs w:val="24"/>
        </w:rPr>
        <w:t xml:space="preserve">was Shaykh Muhammad Auwal popularly known as </w:t>
      </w:r>
      <w:r w:rsidR="006B22C7" w:rsidRPr="006B22C7">
        <w:rPr>
          <w:rFonts w:asciiTheme="majorBidi" w:hAnsiTheme="majorBidi" w:cstheme="majorBidi"/>
          <w:bCs/>
          <w:i/>
          <w:sz w:val="24"/>
          <w:szCs w:val="24"/>
        </w:rPr>
        <w:t>Mallam</w:t>
      </w:r>
      <w:r w:rsidR="006B22C7">
        <w:rPr>
          <w:rFonts w:asciiTheme="majorBidi" w:hAnsiTheme="majorBidi" w:cstheme="majorBidi"/>
          <w:bCs/>
          <w:sz w:val="24"/>
          <w:szCs w:val="24"/>
        </w:rPr>
        <w:t xml:space="preserve"> Danyelwa. Mallam Danyelwa was a maternal uncle to Abduljabbar. He was said to be vast in Arabic language.</w:t>
      </w:r>
    </w:p>
    <w:p w:rsidR="003B46A6" w:rsidRDefault="0093050B"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Abduljabbar </w:t>
      </w:r>
      <w:r w:rsidR="003B46A6">
        <w:rPr>
          <w:rFonts w:asciiTheme="majorBidi" w:hAnsiTheme="majorBidi" w:cstheme="majorBidi"/>
          <w:bCs/>
          <w:sz w:val="24"/>
          <w:szCs w:val="24"/>
        </w:rPr>
        <w:t xml:space="preserve">is </w:t>
      </w:r>
      <w:r w:rsidR="00573A79">
        <w:rPr>
          <w:rFonts w:asciiTheme="majorBidi" w:hAnsiTheme="majorBidi" w:cstheme="majorBidi"/>
          <w:bCs/>
          <w:sz w:val="24"/>
          <w:szCs w:val="24"/>
        </w:rPr>
        <w:t xml:space="preserve">distinguished among Kabara’s sons with </w:t>
      </w:r>
      <w:r w:rsidR="00363638">
        <w:rPr>
          <w:rFonts w:asciiTheme="majorBidi" w:hAnsiTheme="majorBidi" w:cstheme="majorBidi"/>
          <w:bCs/>
          <w:sz w:val="24"/>
          <w:szCs w:val="24"/>
        </w:rPr>
        <w:t xml:space="preserve">special </w:t>
      </w:r>
      <w:r w:rsidR="000A59C8">
        <w:rPr>
          <w:rFonts w:asciiTheme="majorBidi" w:hAnsiTheme="majorBidi" w:cstheme="majorBidi"/>
          <w:bCs/>
          <w:sz w:val="24"/>
          <w:szCs w:val="24"/>
        </w:rPr>
        <w:t>privileges</w:t>
      </w:r>
      <w:r w:rsidR="00363638">
        <w:rPr>
          <w:rFonts w:asciiTheme="majorBidi" w:hAnsiTheme="majorBidi" w:cstheme="majorBidi"/>
          <w:bCs/>
          <w:sz w:val="24"/>
          <w:szCs w:val="24"/>
        </w:rPr>
        <w:t xml:space="preserve">. He held </w:t>
      </w:r>
      <w:r w:rsidR="00573A79">
        <w:rPr>
          <w:rFonts w:asciiTheme="majorBidi" w:hAnsiTheme="majorBidi" w:cstheme="majorBidi"/>
          <w:bCs/>
          <w:sz w:val="24"/>
          <w:szCs w:val="24"/>
        </w:rPr>
        <w:t xml:space="preserve">different strategic </w:t>
      </w:r>
      <w:r w:rsidR="00363638">
        <w:rPr>
          <w:rFonts w:asciiTheme="majorBidi" w:hAnsiTheme="majorBidi" w:cstheme="majorBidi"/>
          <w:bCs/>
          <w:sz w:val="24"/>
          <w:szCs w:val="24"/>
        </w:rPr>
        <w:t>assignments</w:t>
      </w:r>
      <w:r w:rsidR="00573A79">
        <w:rPr>
          <w:rFonts w:asciiTheme="majorBidi" w:hAnsiTheme="majorBidi" w:cstheme="majorBidi"/>
          <w:bCs/>
          <w:sz w:val="24"/>
          <w:szCs w:val="24"/>
        </w:rPr>
        <w:t xml:space="preserve">. He served as </w:t>
      </w:r>
      <w:r w:rsidR="00573A79" w:rsidRPr="00573A79">
        <w:rPr>
          <w:rFonts w:asciiTheme="majorBidi" w:hAnsiTheme="majorBidi" w:cstheme="majorBidi"/>
          <w:bCs/>
          <w:i/>
          <w:sz w:val="24"/>
          <w:szCs w:val="24"/>
        </w:rPr>
        <w:t>Sarkin</w:t>
      </w:r>
      <w:r w:rsidR="00573A79">
        <w:rPr>
          <w:rFonts w:asciiTheme="majorBidi" w:hAnsiTheme="majorBidi" w:cstheme="majorBidi"/>
          <w:bCs/>
          <w:sz w:val="24"/>
          <w:szCs w:val="24"/>
        </w:rPr>
        <w:t xml:space="preserve"> </w:t>
      </w:r>
      <w:r w:rsidR="00573A79" w:rsidRPr="00573A79">
        <w:rPr>
          <w:rFonts w:asciiTheme="majorBidi" w:hAnsiTheme="majorBidi" w:cstheme="majorBidi"/>
          <w:bCs/>
          <w:i/>
          <w:sz w:val="24"/>
          <w:szCs w:val="24"/>
        </w:rPr>
        <w:t>Gida</w:t>
      </w:r>
      <w:r w:rsidR="00573A79">
        <w:rPr>
          <w:rFonts w:asciiTheme="majorBidi" w:hAnsiTheme="majorBidi" w:cstheme="majorBidi"/>
          <w:bCs/>
          <w:sz w:val="24"/>
          <w:szCs w:val="24"/>
        </w:rPr>
        <w:t xml:space="preserve"> (the Chief of the House) and </w:t>
      </w:r>
      <w:r w:rsidR="00573A79" w:rsidRPr="00573A79">
        <w:rPr>
          <w:rFonts w:asciiTheme="majorBidi" w:hAnsiTheme="majorBidi" w:cstheme="majorBidi"/>
          <w:bCs/>
          <w:i/>
          <w:sz w:val="24"/>
          <w:szCs w:val="24"/>
        </w:rPr>
        <w:t>Ameer</w:t>
      </w:r>
      <w:r w:rsidR="00573A79">
        <w:rPr>
          <w:rFonts w:asciiTheme="majorBidi" w:hAnsiTheme="majorBidi" w:cstheme="majorBidi"/>
          <w:bCs/>
          <w:sz w:val="24"/>
          <w:szCs w:val="24"/>
        </w:rPr>
        <w:t xml:space="preserve"> </w:t>
      </w:r>
      <w:r w:rsidR="00573A79" w:rsidRPr="00573A79">
        <w:rPr>
          <w:rFonts w:asciiTheme="majorBidi" w:hAnsiTheme="majorBidi" w:cstheme="majorBidi"/>
          <w:bCs/>
          <w:i/>
          <w:sz w:val="24"/>
          <w:szCs w:val="24"/>
        </w:rPr>
        <w:t>al</w:t>
      </w:r>
      <w:r w:rsidR="00573A79">
        <w:rPr>
          <w:rFonts w:asciiTheme="majorBidi" w:hAnsiTheme="majorBidi" w:cstheme="majorBidi"/>
          <w:bCs/>
          <w:sz w:val="24"/>
          <w:szCs w:val="24"/>
        </w:rPr>
        <w:t>-</w:t>
      </w:r>
      <w:r w:rsidR="00573A79" w:rsidRPr="00573A79">
        <w:rPr>
          <w:rFonts w:asciiTheme="majorBidi" w:hAnsiTheme="majorBidi" w:cstheme="majorBidi"/>
          <w:bCs/>
          <w:i/>
          <w:sz w:val="24"/>
          <w:szCs w:val="24"/>
        </w:rPr>
        <w:t>Wa’izeen</w:t>
      </w:r>
      <w:r w:rsidR="00573A79">
        <w:rPr>
          <w:rFonts w:asciiTheme="majorBidi" w:hAnsiTheme="majorBidi" w:cstheme="majorBidi"/>
          <w:bCs/>
          <w:sz w:val="24"/>
          <w:szCs w:val="24"/>
        </w:rPr>
        <w:t xml:space="preserve"> (the Chief Preacher)</w:t>
      </w:r>
      <w:r w:rsidR="00363638">
        <w:rPr>
          <w:rFonts w:asciiTheme="majorBidi" w:hAnsiTheme="majorBidi" w:cstheme="majorBidi"/>
          <w:bCs/>
          <w:sz w:val="24"/>
          <w:szCs w:val="24"/>
        </w:rPr>
        <w:t xml:space="preserve"> concurrently</w:t>
      </w:r>
      <w:r w:rsidR="00573A79">
        <w:rPr>
          <w:rFonts w:asciiTheme="majorBidi" w:hAnsiTheme="majorBidi" w:cstheme="majorBidi"/>
          <w:bCs/>
          <w:sz w:val="24"/>
          <w:szCs w:val="24"/>
        </w:rPr>
        <w:t>.</w:t>
      </w:r>
      <w:r w:rsidR="00363638">
        <w:rPr>
          <w:rFonts w:asciiTheme="majorBidi" w:hAnsiTheme="majorBidi" w:cstheme="majorBidi"/>
          <w:bCs/>
          <w:sz w:val="24"/>
          <w:szCs w:val="24"/>
        </w:rPr>
        <w:t xml:space="preserve"> He is the first among Kabara’s sons to </w:t>
      </w:r>
      <w:r>
        <w:rPr>
          <w:rFonts w:asciiTheme="majorBidi" w:hAnsiTheme="majorBidi" w:cstheme="majorBidi"/>
          <w:bCs/>
          <w:sz w:val="24"/>
          <w:szCs w:val="24"/>
        </w:rPr>
        <w:t xml:space="preserve">conduct </w:t>
      </w:r>
      <w:r w:rsidRPr="0093050B">
        <w:rPr>
          <w:rFonts w:asciiTheme="majorBidi" w:hAnsiTheme="majorBidi" w:cstheme="majorBidi"/>
          <w:bCs/>
          <w:i/>
          <w:sz w:val="24"/>
          <w:szCs w:val="24"/>
        </w:rPr>
        <w:t>Buzu</w:t>
      </w:r>
      <w:r>
        <w:rPr>
          <w:rFonts w:asciiTheme="majorBidi" w:hAnsiTheme="majorBidi" w:cstheme="majorBidi"/>
          <w:bCs/>
          <w:sz w:val="24"/>
          <w:szCs w:val="24"/>
        </w:rPr>
        <w:t xml:space="preserve"> (informal) school </w:t>
      </w:r>
      <w:r w:rsidR="00363638">
        <w:rPr>
          <w:rFonts w:asciiTheme="majorBidi" w:hAnsiTheme="majorBidi" w:cstheme="majorBidi"/>
          <w:bCs/>
          <w:sz w:val="24"/>
          <w:szCs w:val="24"/>
        </w:rPr>
        <w:t xml:space="preserve">independent of that of </w:t>
      </w:r>
      <w:r w:rsidR="00F24B0A">
        <w:rPr>
          <w:rFonts w:asciiTheme="majorBidi" w:hAnsiTheme="majorBidi" w:cstheme="majorBidi"/>
          <w:bCs/>
          <w:sz w:val="24"/>
          <w:szCs w:val="24"/>
        </w:rPr>
        <w:t>his father</w:t>
      </w:r>
      <w:r w:rsidR="00363638">
        <w:rPr>
          <w:rFonts w:asciiTheme="majorBidi" w:hAnsiTheme="majorBidi" w:cstheme="majorBidi"/>
          <w:bCs/>
          <w:sz w:val="24"/>
          <w:szCs w:val="24"/>
        </w:rPr>
        <w:t>.</w:t>
      </w:r>
      <w:r w:rsidR="003B46A6">
        <w:rPr>
          <w:rFonts w:asciiTheme="majorBidi" w:hAnsiTheme="majorBidi" w:cstheme="majorBidi"/>
          <w:bCs/>
          <w:sz w:val="24"/>
          <w:szCs w:val="24"/>
        </w:rPr>
        <w:t xml:space="preserve"> </w:t>
      </w:r>
      <w:r>
        <w:rPr>
          <w:rStyle w:val="FootnoteReference"/>
          <w:rFonts w:asciiTheme="majorBidi" w:hAnsiTheme="majorBidi" w:cstheme="majorBidi"/>
          <w:bCs/>
          <w:sz w:val="24"/>
          <w:szCs w:val="24"/>
        </w:rPr>
        <w:footnoteReference w:id="11"/>
      </w:r>
    </w:p>
    <w:p w:rsidR="007E05AA" w:rsidRDefault="005964F0"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Shaykh Nasiru </w:t>
      </w:r>
      <w:r w:rsidR="003B46A6">
        <w:rPr>
          <w:rFonts w:asciiTheme="majorBidi" w:hAnsiTheme="majorBidi" w:cstheme="majorBidi"/>
          <w:bCs/>
          <w:sz w:val="24"/>
          <w:szCs w:val="24"/>
        </w:rPr>
        <w:t xml:space="preserve">Kabara used his translocal </w:t>
      </w:r>
      <w:r w:rsidR="00733A79">
        <w:rPr>
          <w:rFonts w:asciiTheme="majorBidi" w:hAnsiTheme="majorBidi" w:cstheme="majorBidi"/>
          <w:bCs/>
          <w:sz w:val="24"/>
          <w:szCs w:val="24"/>
        </w:rPr>
        <w:t xml:space="preserve">Sufi </w:t>
      </w:r>
      <w:r w:rsidR="003B46A6">
        <w:rPr>
          <w:rFonts w:asciiTheme="majorBidi" w:hAnsiTheme="majorBidi" w:cstheme="majorBidi"/>
          <w:bCs/>
          <w:sz w:val="24"/>
          <w:szCs w:val="24"/>
        </w:rPr>
        <w:t xml:space="preserve">links with Bagdad which he had established earlier in 1953 to send </w:t>
      </w:r>
      <w:r>
        <w:rPr>
          <w:rFonts w:asciiTheme="majorBidi" w:hAnsiTheme="majorBidi" w:cstheme="majorBidi"/>
          <w:bCs/>
          <w:sz w:val="24"/>
          <w:szCs w:val="24"/>
        </w:rPr>
        <w:t xml:space="preserve">Abduljabbar </w:t>
      </w:r>
      <w:r w:rsidR="003B46A6">
        <w:rPr>
          <w:rFonts w:asciiTheme="majorBidi" w:hAnsiTheme="majorBidi" w:cstheme="majorBidi"/>
          <w:bCs/>
          <w:sz w:val="24"/>
          <w:szCs w:val="24"/>
        </w:rPr>
        <w:t xml:space="preserve">along his brothers </w:t>
      </w:r>
      <w:r w:rsidR="00733A79">
        <w:rPr>
          <w:rFonts w:asciiTheme="majorBidi" w:hAnsiTheme="majorBidi" w:cstheme="majorBidi"/>
          <w:bCs/>
          <w:sz w:val="24"/>
          <w:szCs w:val="24"/>
        </w:rPr>
        <w:t xml:space="preserve">there </w:t>
      </w:r>
      <w:r w:rsidR="003B46A6">
        <w:rPr>
          <w:rFonts w:asciiTheme="majorBidi" w:hAnsiTheme="majorBidi" w:cstheme="majorBidi"/>
          <w:bCs/>
          <w:sz w:val="24"/>
          <w:szCs w:val="24"/>
        </w:rPr>
        <w:t xml:space="preserve">for advanced Islamic education in University. There in Bagdad, </w:t>
      </w:r>
      <w:r>
        <w:rPr>
          <w:rFonts w:asciiTheme="majorBidi" w:hAnsiTheme="majorBidi" w:cstheme="majorBidi"/>
          <w:bCs/>
          <w:sz w:val="24"/>
          <w:szCs w:val="24"/>
        </w:rPr>
        <w:t>Abduljabbar w</w:t>
      </w:r>
      <w:r w:rsidR="00AB2C0E">
        <w:rPr>
          <w:rFonts w:asciiTheme="majorBidi" w:hAnsiTheme="majorBidi" w:cstheme="majorBidi"/>
          <w:bCs/>
          <w:sz w:val="24"/>
          <w:szCs w:val="24"/>
        </w:rPr>
        <w:t xml:space="preserve">as </w:t>
      </w:r>
      <w:r w:rsidR="003B46A6">
        <w:rPr>
          <w:rFonts w:asciiTheme="majorBidi" w:hAnsiTheme="majorBidi" w:cstheme="majorBidi"/>
          <w:bCs/>
          <w:sz w:val="24"/>
          <w:szCs w:val="24"/>
        </w:rPr>
        <w:t xml:space="preserve">exposed to the conventional system of University education that involves scholarly brainstorming through </w:t>
      </w:r>
      <w:r w:rsidR="002B68AB">
        <w:rPr>
          <w:rFonts w:asciiTheme="majorBidi" w:hAnsiTheme="majorBidi" w:cstheme="majorBidi"/>
          <w:bCs/>
          <w:sz w:val="24"/>
          <w:szCs w:val="24"/>
        </w:rPr>
        <w:t xml:space="preserve">avenues of conferences, seminar presentations, intellectual debates, lecture delivery etc. </w:t>
      </w:r>
      <w:r>
        <w:rPr>
          <w:rFonts w:asciiTheme="majorBidi" w:hAnsiTheme="majorBidi" w:cstheme="majorBidi"/>
          <w:bCs/>
          <w:sz w:val="24"/>
          <w:szCs w:val="24"/>
        </w:rPr>
        <w:t xml:space="preserve">He </w:t>
      </w:r>
      <w:r w:rsidR="002B68AB">
        <w:rPr>
          <w:rFonts w:asciiTheme="majorBidi" w:hAnsiTheme="majorBidi" w:cstheme="majorBidi"/>
          <w:bCs/>
          <w:sz w:val="24"/>
          <w:szCs w:val="24"/>
        </w:rPr>
        <w:t>confesse</w:t>
      </w:r>
      <w:r w:rsidR="00733A79">
        <w:rPr>
          <w:rFonts w:asciiTheme="majorBidi" w:hAnsiTheme="majorBidi" w:cstheme="majorBidi"/>
          <w:bCs/>
          <w:sz w:val="24"/>
          <w:szCs w:val="24"/>
        </w:rPr>
        <w:t>s</w:t>
      </w:r>
      <w:r w:rsidR="002B68AB">
        <w:rPr>
          <w:rFonts w:asciiTheme="majorBidi" w:hAnsiTheme="majorBidi" w:cstheme="majorBidi"/>
          <w:bCs/>
          <w:sz w:val="24"/>
          <w:szCs w:val="24"/>
        </w:rPr>
        <w:t xml:space="preserve"> that he was heavily indebted to </w:t>
      </w:r>
      <w:r w:rsidR="00733A79">
        <w:rPr>
          <w:rFonts w:asciiTheme="majorBidi" w:hAnsiTheme="majorBidi" w:cstheme="majorBidi"/>
          <w:bCs/>
          <w:sz w:val="24"/>
          <w:szCs w:val="24"/>
        </w:rPr>
        <w:t xml:space="preserve">University </w:t>
      </w:r>
      <w:r w:rsidR="002B68AB">
        <w:rPr>
          <w:rFonts w:asciiTheme="majorBidi" w:hAnsiTheme="majorBidi" w:cstheme="majorBidi"/>
          <w:bCs/>
          <w:sz w:val="24"/>
          <w:szCs w:val="24"/>
        </w:rPr>
        <w:t>methods of imparting knowledge. He regard</w:t>
      </w:r>
      <w:r w:rsidR="00733A79">
        <w:rPr>
          <w:rFonts w:asciiTheme="majorBidi" w:hAnsiTheme="majorBidi" w:cstheme="majorBidi"/>
          <w:bCs/>
          <w:sz w:val="24"/>
          <w:szCs w:val="24"/>
        </w:rPr>
        <w:t>s</w:t>
      </w:r>
      <w:r w:rsidR="002B68AB">
        <w:rPr>
          <w:rFonts w:asciiTheme="majorBidi" w:hAnsiTheme="majorBidi" w:cstheme="majorBidi"/>
          <w:bCs/>
          <w:sz w:val="24"/>
          <w:szCs w:val="24"/>
        </w:rPr>
        <w:t xml:space="preserve"> </w:t>
      </w:r>
      <w:r>
        <w:rPr>
          <w:rFonts w:asciiTheme="majorBidi" w:hAnsiTheme="majorBidi" w:cstheme="majorBidi"/>
          <w:bCs/>
          <w:sz w:val="24"/>
          <w:szCs w:val="24"/>
        </w:rPr>
        <w:t xml:space="preserve">that </w:t>
      </w:r>
      <w:r w:rsidR="002865C4">
        <w:rPr>
          <w:rFonts w:asciiTheme="majorBidi" w:hAnsiTheme="majorBidi" w:cstheme="majorBidi"/>
          <w:bCs/>
          <w:sz w:val="24"/>
          <w:szCs w:val="24"/>
        </w:rPr>
        <w:t xml:space="preserve">opportunity </w:t>
      </w:r>
      <w:r w:rsidR="002B68AB">
        <w:rPr>
          <w:rFonts w:asciiTheme="majorBidi" w:hAnsiTheme="majorBidi" w:cstheme="majorBidi"/>
          <w:bCs/>
          <w:sz w:val="24"/>
          <w:szCs w:val="24"/>
        </w:rPr>
        <w:t>as a “laboratory”</w:t>
      </w:r>
      <w:r w:rsidR="003B46A6">
        <w:rPr>
          <w:rFonts w:asciiTheme="majorBidi" w:hAnsiTheme="majorBidi" w:cstheme="majorBidi"/>
          <w:bCs/>
          <w:sz w:val="24"/>
          <w:szCs w:val="24"/>
        </w:rPr>
        <w:t xml:space="preserve"> </w:t>
      </w:r>
      <w:r w:rsidR="002B68AB">
        <w:rPr>
          <w:rFonts w:asciiTheme="majorBidi" w:hAnsiTheme="majorBidi" w:cstheme="majorBidi"/>
          <w:bCs/>
          <w:sz w:val="24"/>
          <w:szCs w:val="24"/>
        </w:rPr>
        <w:t xml:space="preserve">where his </w:t>
      </w:r>
      <w:r w:rsidR="000C6952">
        <w:rPr>
          <w:rFonts w:asciiTheme="majorBidi" w:hAnsiTheme="majorBidi" w:cstheme="majorBidi"/>
          <w:bCs/>
          <w:sz w:val="24"/>
          <w:szCs w:val="24"/>
        </w:rPr>
        <w:t xml:space="preserve">classical Arabic </w:t>
      </w:r>
      <w:r w:rsidR="007A16BE">
        <w:rPr>
          <w:rFonts w:asciiTheme="majorBidi" w:hAnsiTheme="majorBidi" w:cstheme="majorBidi"/>
          <w:bCs/>
          <w:sz w:val="24"/>
          <w:szCs w:val="24"/>
        </w:rPr>
        <w:t xml:space="preserve">literacy that he </w:t>
      </w:r>
      <w:r w:rsidR="000C6952">
        <w:rPr>
          <w:rFonts w:asciiTheme="majorBidi" w:hAnsiTheme="majorBidi" w:cstheme="majorBidi"/>
          <w:bCs/>
          <w:sz w:val="24"/>
          <w:szCs w:val="24"/>
        </w:rPr>
        <w:t xml:space="preserve">informally </w:t>
      </w:r>
      <w:r w:rsidR="002B68AB">
        <w:rPr>
          <w:rFonts w:asciiTheme="majorBidi" w:hAnsiTheme="majorBidi" w:cstheme="majorBidi"/>
          <w:bCs/>
          <w:sz w:val="24"/>
          <w:szCs w:val="24"/>
        </w:rPr>
        <w:t xml:space="preserve">accumulated </w:t>
      </w:r>
      <w:r w:rsidR="000C6952">
        <w:rPr>
          <w:rFonts w:asciiTheme="majorBidi" w:hAnsiTheme="majorBidi" w:cstheme="majorBidi"/>
          <w:bCs/>
          <w:sz w:val="24"/>
          <w:szCs w:val="24"/>
        </w:rPr>
        <w:t xml:space="preserve">at his father’s home-based </w:t>
      </w:r>
      <w:r w:rsidR="002B68AB" w:rsidRPr="000C6952">
        <w:rPr>
          <w:rFonts w:asciiTheme="majorBidi" w:hAnsiTheme="majorBidi" w:cstheme="majorBidi"/>
          <w:bCs/>
          <w:i/>
          <w:sz w:val="24"/>
          <w:szCs w:val="24"/>
        </w:rPr>
        <w:t>madrasat</w:t>
      </w:r>
      <w:r w:rsidR="002B68AB">
        <w:rPr>
          <w:rFonts w:asciiTheme="majorBidi" w:hAnsiTheme="majorBidi" w:cstheme="majorBidi"/>
          <w:bCs/>
          <w:sz w:val="24"/>
          <w:szCs w:val="24"/>
        </w:rPr>
        <w:t xml:space="preserve"> had been transformed into practice.</w:t>
      </w:r>
      <w:r w:rsidR="00AB2C0E">
        <w:rPr>
          <w:rStyle w:val="FootnoteReference"/>
          <w:rFonts w:asciiTheme="majorBidi" w:hAnsiTheme="majorBidi" w:cstheme="majorBidi"/>
          <w:bCs/>
          <w:sz w:val="24"/>
          <w:szCs w:val="24"/>
        </w:rPr>
        <w:footnoteReference w:id="12"/>
      </w:r>
      <w:r>
        <w:rPr>
          <w:rFonts w:asciiTheme="majorBidi" w:hAnsiTheme="majorBidi" w:cstheme="majorBidi"/>
          <w:bCs/>
          <w:sz w:val="24"/>
          <w:szCs w:val="24"/>
        </w:rPr>
        <w:t xml:space="preserve"> </w:t>
      </w:r>
      <w:r w:rsidR="00D82CC4">
        <w:rPr>
          <w:rFonts w:asciiTheme="majorBidi" w:hAnsiTheme="majorBidi" w:cstheme="majorBidi"/>
          <w:bCs/>
          <w:sz w:val="24"/>
          <w:szCs w:val="24"/>
        </w:rPr>
        <w:t>On the other hand</w:t>
      </w:r>
      <w:r w:rsidR="00311B2E">
        <w:rPr>
          <w:rFonts w:asciiTheme="majorBidi" w:hAnsiTheme="majorBidi" w:cstheme="majorBidi"/>
          <w:bCs/>
          <w:sz w:val="24"/>
          <w:szCs w:val="24"/>
        </w:rPr>
        <w:t>, his interaction with the so-called native speakers of Arabic language groomed him to remedy and improve language deficiency and proficiency</w:t>
      </w:r>
      <w:r w:rsidR="00302028">
        <w:rPr>
          <w:rFonts w:asciiTheme="majorBidi" w:hAnsiTheme="majorBidi" w:cstheme="majorBidi"/>
          <w:bCs/>
          <w:sz w:val="24"/>
          <w:szCs w:val="24"/>
        </w:rPr>
        <w:t xml:space="preserve"> respectively.</w:t>
      </w:r>
      <w:r w:rsidR="00FE172F">
        <w:rPr>
          <w:rStyle w:val="FootnoteReference"/>
          <w:rFonts w:asciiTheme="majorBidi" w:hAnsiTheme="majorBidi" w:cstheme="majorBidi"/>
          <w:bCs/>
          <w:sz w:val="24"/>
          <w:szCs w:val="24"/>
        </w:rPr>
        <w:footnoteReference w:id="13"/>
      </w:r>
      <w:r w:rsidR="00FE172F">
        <w:rPr>
          <w:rFonts w:asciiTheme="majorBidi" w:hAnsiTheme="majorBidi" w:cstheme="majorBidi"/>
          <w:bCs/>
          <w:sz w:val="24"/>
          <w:szCs w:val="24"/>
        </w:rPr>
        <w:t xml:space="preserve"> Equally important </w:t>
      </w:r>
      <w:r w:rsidR="008F6A18">
        <w:rPr>
          <w:rFonts w:asciiTheme="majorBidi" w:hAnsiTheme="majorBidi" w:cstheme="majorBidi"/>
          <w:bCs/>
          <w:sz w:val="24"/>
          <w:szCs w:val="24"/>
        </w:rPr>
        <w:t xml:space="preserve">was his </w:t>
      </w:r>
      <w:r w:rsidR="0041302B">
        <w:rPr>
          <w:rFonts w:asciiTheme="majorBidi" w:hAnsiTheme="majorBidi" w:cstheme="majorBidi"/>
          <w:bCs/>
          <w:sz w:val="24"/>
          <w:szCs w:val="24"/>
        </w:rPr>
        <w:t xml:space="preserve">study </w:t>
      </w:r>
      <w:r w:rsidR="008F6A18">
        <w:rPr>
          <w:rFonts w:asciiTheme="majorBidi" w:hAnsiTheme="majorBidi" w:cstheme="majorBidi"/>
          <w:bCs/>
          <w:sz w:val="24"/>
          <w:szCs w:val="24"/>
        </w:rPr>
        <w:t>in Baghdad</w:t>
      </w:r>
      <w:r w:rsidR="0041302B">
        <w:rPr>
          <w:rFonts w:asciiTheme="majorBidi" w:hAnsiTheme="majorBidi" w:cstheme="majorBidi"/>
          <w:bCs/>
          <w:sz w:val="24"/>
          <w:szCs w:val="24"/>
        </w:rPr>
        <w:t xml:space="preserve"> – at </w:t>
      </w:r>
      <w:r w:rsidR="0041302B" w:rsidRPr="0041302B">
        <w:rPr>
          <w:rFonts w:asciiTheme="majorBidi" w:hAnsiTheme="majorBidi" w:cstheme="majorBidi"/>
          <w:bCs/>
          <w:i/>
          <w:sz w:val="24"/>
          <w:szCs w:val="24"/>
        </w:rPr>
        <w:t>madrasat</w:t>
      </w:r>
      <w:r w:rsidR="00E92151">
        <w:rPr>
          <w:rFonts w:asciiTheme="majorBidi" w:hAnsiTheme="majorBidi" w:cstheme="majorBidi"/>
          <w:bCs/>
          <w:sz w:val="24"/>
          <w:szCs w:val="24"/>
        </w:rPr>
        <w:t xml:space="preserve"> in Shaykh Abd al-Qadir mosque</w:t>
      </w:r>
      <w:r w:rsidR="0041302B">
        <w:rPr>
          <w:rFonts w:asciiTheme="majorBidi" w:hAnsiTheme="majorBidi" w:cstheme="majorBidi"/>
          <w:bCs/>
          <w:sz w:val="24"/>
          <w:szCs w:val="24"/>
        </w:rPr>
        <w:t xml:space="preserve"> </w:t>
      </w:r>
      <w:r w:rsidR="00E92151">
        <w:rPr>
          <w:rFonts w:asciiTheme="majorBidi" w:hAnsiTheme="majorBidi" w:cstheme="majorBidi"/>
          <w:bCs/>
          <w:sz w:val="24"/>
          <w:szCs w:val="24"/>
        </w:rPr>
        <w:t>–</w:t>
      </w:r>
      <w:r w:rsidR="008F6A18">
        <w:rPr>
          <w:rFonts w:asciiTheme="majorBidi" w:hAnsiTheme="majorBidi" w:cstheme="majorBidi"/>
          <w:bCs/>
          <w:sz w:val="24"/>
          <w:szCs w:val="24"/>
        </w:rPr>
        <w:t xml:space="preserve"> </w:t>
      </w:r>
      <w:r w:rsidR="00E92151">
        <w:rPr>
          <w:rFonts w:asciiTheme="majorBidi" w:hAnsiTheme="majorBidi" w:cstheme="majorBidi"/>
          <w:bCs/>
          <w:sz w:val="24"/>
          <w:szCs w:val="24"/>
        </w:rPr>
        <w:t xml:space="preserve">under </w:t>
      </w:r>
      <w:r w:rsidR="0041302B">
        <w:rPr>
          <w:rFonts w:asciiTheme="majorBidi" w:hAnsiTheme="majorBidi" w:cstheme="majorBidi"/>
          <w:bCs/>
          <w:sz w:val="24"/>
          <w:szCs w:val="24"/>
        </w:rPr>
        <w:t>scholars of repute such as</w:t>
      </w:r>
      <w:r w:rsidR="00E92151">
        <w:rPr>
          <w:rFonts w:asciiTheme="majorBidi" w:hAnsiTheme="majorBidi" w:cstheme="majorBidi"/>
          <w:bCs/>
          <w:sz w:val="24"/>
          <w:szCs w:val="24"/>
        </w:rPr>
        <w:t xml:space="preserve"> Shaykh Abd al-Karim Biyara, </w:t>
      </w:r>
      <w:r w:rsidR="00DB035A">
        <w:rPr>
          <w:rFonts w:asciiTheme="majorBidi" w:hAnsiTheme="majorBidi" w:cstheme="majorBidi"/>
          <w:bCs/>
          <w:sz w:val="24"/>
          <w:szCs w:val="24"/>
        </w:rPr>
        <w:t xml:space="preserve">a </w:t>
      </w:r>
      <w:r w:rsidR="00E92151" w:rsidRPr="00DB035A">
        <w:rPr>
          <w:rFonts w:asciiTheme="majorBidi" w:hAnsiTheme="majorBidi" w:cstheme="majorBidi"/>
          <w:bCs/>
          <w:i/>
          <w:sz w:val="24"/>
          <w:szCs w:val="24"/>
        </w:rPr>
        <w:t>Mufti</w:t>
      </w:r>
      <w:r w:rsidR="00E92151">
        <w:rPr>
          <w:rFonts w:asciiTheme="majorBidi" w:hAnsiTheme="majorBidi" w:cstheme="majorBidi"/>
          <w:bCs/>
          <w:sz w:val="24"/>
          <w:szCs w:val="24"/>
        </w:rPr>
        <w:t xml:space="preserve"> (</w:t>
      </w:r>
      <w:r w:rsidR="00DB035A">
        <w:rPr>
          <w:rFonts w:asciiTheme="majorBidi" w:hAnsiTheme="majorBidi" w:cstheme="majorBidi"/>
          <w:bCs/>
          <w:sz w:val="24"/>
          <w:szCs w:val="24"/>
        </w:rPr>
        <w:t>Islamic jurist</w:t>
      </w:r>
      <w:r w:rsidR="00E92151">
        <w:rPr>
          <w:rFonts w:asciiTheme="majorBidi" w:hAnsiTheme="majorBidi" w:cstheme="majorBidi"/>
          <w:bCs/>
          <w:sz w:val="24"/>
          <w:szCs w:val="24"/>
        </w:rPr>
        <w:t>) of Iraq and Shaykh Abd al-Jabbar al-Rawi</w:t>
      </w:r>
      <w:r w:rsidR="00DB035A">
        <w:rPr>
          <w:rFonts w:asciiTheme="majorBidi" w:hAnsiTheme="majorBidi" w:cstheme="majorBidi"/>
          <w:bCs/>
          <w:sz w:val="24"/>
          <w:szCs w:val="24"/>
        </w:rPr>
        <w:t xml:space="preserve">, also </w:t>
      </w:r>
      <w:r w:rsidR="00C7419A">
        <w:rPr>
          <w:rFonts w:asciiTheme="majorBidi" w:hAnsiTheme="majorBidi" w:cstheme="majorBidi"/>
          <w:bCs/>
          <w:sz w:val="24"/>
          <w:szCs w:val="24"/>
        </w:rPr>
        <w:t xml:space="preserve">a </w:t>
      </w:r>
      <w:r w:rsidR="00DB035A">
        <w:rPr>
          <w:rFonts w:asciiTheme="majorBidi" w:hAnsiTheme="majorBidi" w:cstheme="majorBidi"/>
          <w:bCs/>
          <w:sz w:val="24"/>
          <w:szCs w:val="24"/>
        </w:rPr>
        <w:t>jurist.</w:t>
      </w:r>
      <w:r w:rsidR="002B38F7">
        <w:rPr>
          <w:rFonts w:asciiTheme="majorBidi" w:hAnsiTheme="majorBidi" w:cstheme="majorBidi"/>
          <w:bCs/>
          <w:sz w:val="24"/>
          <w:szCs w:val="24"/>
        </w:rPr>
        <w:t xml:space="preserve"> </w:t>
      </w:r>
      <w:r w:rsidR="002B38F7">
        <w:rPr>
          <w:rFonts w:asciiTheme="majorBidi" w:hAnsiTheme="majorBidi" w:cstheme="majorBidi"/>
          <w:bCs/>
          <w:sz w:val="24"/>
          <w:szCs w:val="24"/>
        </w:rPr>
        <w:lastRenderedPageBreak/>
        <w:t>Abduljabbar acknowledge</w:t>
      </w:r>
      <w:r w:rsidR="003972B5">
        <w:rPr>
          <w:rFonts w:asciiTheme="majorBidi" w:hAnsiTheme="majorBidi" w:cstheme="majorBidi"/>
          <w:bCs/>
          <w:sz w:val="24"/>
          <w:szCs w:val="24"/>
        </w:rPr>
        <w:t>s</w:t>
      </w:r>
      <w:r w:rsidR="002B38F7">
        <w:rPr>
          <w:rFonts w:asciiTheme="majorBidi" w:hAnsiTheme="majorBidi" w:cstheme="majorBidi"/>
          <w:bCs/>
          <w:sz w:val="24"/>
          <w:szCs w:val="24"/>
        </w:rPr>
        <w:t xml:space="preserve"> the depth of their impact in his scholarly endeavor</w:t>
      </w:r>
      <w:r w:rsidR="002E325B">
        <w:rPr>
          <w:rFonts w:asciiTheme="majorBidi" w:hAnsiTheme="majorBidi" w:cstheme="majorBidi"/>
          <w:bCs/>
          <w:sz w:val="24"/>
          <w:szCs w:val="24"/>
        </w:rPr>
        <w:t xml:space="preserve"> especially in the fields of </w:t>
      </w:r>
      <w:r w:rsidR="002E325B" w:rsidRPr="00C7419A">
        <w:rPr>
          <w:rFonts w:asciiTheme="majorBidi" w:hAnsiTheme="majorBidi" w:cstheme="majorBidi"/>
          <w:bCs/>
          <w:i/>
          <w:sz w:val="24"/>
          <w:szCs w:val="24"/>
        </w:rPr>
        <w:t>Hadith</w:t>
      </w:r>
      <w:r w:rsidR="002E325B">
        <w:rPr>
          <w:rFonts w:asciiTheme="majorBidi" w:hAnsiTheme="majorBidi" w:cstheme="majorBidi"/>
          <w:bCs/>
          <w:sz w:val="24"/>
          <w:szCs w:val="24"/>
        </w:rPr>
        <w:t xml:space="preserve"> and </w:t>
      </w:r>
      <w:r w:rsidR="002E325B" w:rsidRPr="002E325B">
        <w:rPr>
          <w:rFonts w:asciiTheme="majorBidi" w:hAnsiTheme="majorBidi" w:cstheme="majorBidi"/>
          <w:bCs/>
          <w:i/>
          <w:sz w:val="24"/>
          <w:szCs w:val="24"/>
        </w:rPr>
        <w:t>Fiqh</w:t>
      </w:r>
      <w:r w:rsidR="002B38F7">
        <w:rPr>
          <w:rFonts w:asciiTheme="majorBidi" w:hAnsiTheme="majorBidi" w:cstheme="majorBidi"/>
          <w:bCs/>
          <w:sz w:val="24"/>
          <w:szCs w:val="24"/>
        </w:rPr>
        <w:t>.</w:t>
      </w:r>
      <w:r w:rsidR="002B38F7">
        <w:rPr>
          <w:rStyle w:val="FootnoteReference"/>
          <w:rFonts w:asciiTheme="majorBidi" w:hAnsiTheme="majorBidi" w:cstheme="majorBidi"/>
          <w:bCs/>
          <w:sz w:val="24"/>
          <w:szCs w:val="24"/>
        </w:rPr>
        <w:footnoteReference w:id="14"/>
      </w:r>
    </w:p>
    <w:p w:rsidR="00697808" w:rsidRDefault="004B6494"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However, of Sufi scholars whom he benefited from contact with included Shaykh al-Nazim al-Haqqani al-Qabrasi, an Iranian scholar from Qabras Province and Shaykh Hazim </w:t>
      </w:r>
      <w:proofErr w:type="gramStart"/>
      <w:r>
        <w:rPr>
          <w:rFonts w:asciiTheme="majorBidi" w:hAnsiTheme="majorBidi" w:cstheme="majorBidi"/>
          <w:bCs/>
          <w:sz w:val="24"/>
          <w:szCs w:val="24"/>
        </w:rPr>
        <w:t>Nayf  abu</w:t>
      </w:r>
      <w:proofErr w:type="gramEnd"/>
      <w:r>
        <w:rPr>
          <w:rFonts w:asciiTheme="majorBidi" w:hAnsiTheme="majorBidi" w:cstheme="majorBidi"/>
          <w:bCs/>
          <w:sz w:val="24"/>
          <w:szCs w:val="24"/>
        </w:rPr>
        <w:t xml:space="preserve"> Gazala. They met with al-Qabrasi at the tomb of Prophet Yahya while on </w:t>
      </w:r>
      <w:r w:rsidRPr="004B6494">
        <w:rPr>
          <w:rFonts w:asciiTheme="majorBidi" w:hAnsiTheme="majorBidi" w:cstheme="majorBidi"/>
          <w:bCs/>
          <w:i/>
          <w:sz w:val="24"/>
          <w:szCs w:val="24"/>
        </w:rPr>
        <w:t>Ziyara</w:t>
      </w:r>
      <w:r>
        <w:rPr>
          <w:rFonts w:asciiTheme="majorBidi" w:hAnsiTheme="majorBidi" w:cstheme="majorBidi"/>
          <w:bCs/>
          <w:sz w:val="24"/>
          <w:szCs w:val="24"/>
        </w:rPr>
        <w:t xml:space="preserve"> (spiritual visit). Again, while he was at Bagdad he used to attend Ramadan </w:t>
      </w:r>
      <w:r w:rsidRPr="004B6494">
        <w:rPr>
          <w:rFonts w:asciiTheme="majorBidi" w:hAnsiTheme="majorBidi" w:cstheme="majorBidi"/>
          <w:bCs/>
          <w:i/>
          <w:sz w:val="24"/>
          <w:szCs w:val="24"/>
        </w:rPr>
        <w:t>Tafsir</w:t>
      </w:r>
      <w:r>
        <w:rPr>
          <w:rFonts w:asciiTheme="majorBidi" w:hAnsiTheme="majorBidi" w:cstheme="majorBidi"/>
          <w:bCs/>
          <w:sz w:val="24"/>
          <w:szCs w:val="24"/>
        </w:rPr>
        <w:t xml:space="preserve"> (interpretation of the Holy Qur’an) session</w:t>
      </w:r>
      <w:r w:rsidR="001A7F04">
        <w:rPr>
          <w:rFonts w:asciiTheme="majorBidi" w:hAnsiTheme="majorBidi" w:cstheme="majorBidi"/>
          <w:bCs/>
          <w:sz w:val="24"/>
          <w:szCs w:val="24"/>
        </w:rPr>
        <w:t xml:space="preserve"> of al-Sayyid Habib Umar al-Jilani al-Makki al-Yamani. In a nutshell, his scholarly interactions and contacts with these scholars had greatly influenced Abduljabbar scholarly and worldview.</w:t>
      </w:r>
    </w:p>
    <w:p w:rsidR="004B6494" w:rsidRDefault="00697808" w:rsidP="00534B44">
      <w:pPr>
        <w:spacing w:line="360" w:lineRule="auto"/>
        <w:jc w:val="both"/>
        <w:rPr>
          <w:rFonts w:asciiTheme="majorBidi" w:hAnsiTheme="majorBidi" w:cstheme="majorBidi"/>
          <w:bCs/>
          <w:sz w:val="24"/>
          <w:szCs w:val="24"/>
        </w:rPr>
      </w:pPr>
      <w:r>
        <w:rPr>
          <w:rFonts w:asciiTheme="majorBidi" w:hAnsiTheme="majorBidi" w:cstheme="majorBidi"/>
          <w:bCs/>
          <w:sz w:val="24"/>
          <w:szCs w:val="24"/>
        </w:rPr>
        <w:t xml:space="preserve">To his loyalists, Abduljabbar is </w:t>
      </w:r>
      <w:r w:rsidR="00D4038C">
        <w:rPr>
          <w:rFonts w:asciiTheme="majorBidi" w:hAnsiTheme="majorBidi" w:cstheme="majorBidi"/>
          <w:bCs/>
          <w:sz w:val="24"/>
          <w:szCs w:val="24"/>
        </w:rPr>
        <w:t>‘erudite scholar’, ‘prolific writer’, ‘generous’, ‘eloquent’, and ‘brave’. To his detractors, he is ‘arrogant’, ‘temperamental’, ‘intolerant’, ‘verbose’,</w:t>
      </w:r>
      <w:r w:rsidR="00B9031F">
        <w:rPr>
          <w:rFonts w:asciiTheme="majorBidi" w:hAnsiTheme="majorBidi" w:cstheme="majorBidi"/>
          <w:bCs/>
          <w:sz w:val="24"/>
          <w:szCs w:val="24"/>
        </w:rPr>
        <w:t xml:space="preserve"> and ‘shi’ite’.</w:t>
      </w:r>
      <w:r w:rsidR="00D4038C">
        <w:rPr>
          <w:rFonts w:asciiTheme="majorBidi" w:hAnsiTheme="majorBidi" w:cstheme="majorBidi"/>
          <w:bCs/>
          <w:sz w:val="24"/>
          <w:szCs w:val="24"/>
        </w:rPr>
        <w:t xml:space="preserve">    </w:t>
      </w:r>
      <w:r w:rsidR="004B6494">
        <w:rPr>
          <w:rFonts w:asciiTheme="majorBidi" w:hAnsiTheme="majorBidi" w:cstheme="majorBidi"/>
          <w:bCs/>
          <w:sz w:val="24"/>
          <w:szCs w:val="24"/>
        </w:rPr>
        <w:t xml:space="preserve"> </w:t>
      </w:r>
    </w:p>
    <w:p w:rsidR="007C423B" w:rsidRPr="00547C4D" w:rsidRDefault="00B55C40" w:rsidP="003C70E5">
      <w:pPr>
        <w:spacing w:line="240" w:lineRule="auto"/>
        <w:jc w:val="both"/>
        <w:rPr>
          <w:rFonts w:asciiTheme="majorBidi" w:hAnsiTheme="majorBidi" w:cstheme="majorBidi"/>
          <w:b/>
          <w:bCs/>
          <w:sz w:val="24"/>
          <w:szCs w:val="24"/>
        </w:rPr>
      </w:pPr>
      <w:r>
        <w:rPr>
          <w:rFonts w:asciiTheme="majorBidi" w:hAnsiTheme="majorBidi" w:cstheme="majorBidi"/>
          <w:b/>
          <w:bCs/>
          <w:sz w:val="24"/>
          <w:szCs w:val="24"/>
        </w:rPr>
        <w:t xml:space="preserve">Historical Development of </w:t>
      </w:r>
      <w:r w:rsidR="002E2AAB" w:rsidRPr="00B55C40">
        <w:rPr>
          <w:rFonts w:asciiTheme="majorBidi" w:hAnsiTheme="majorBidi" w:cstheme="majorBidi"/>
          <w:b/>
          <w:bCs/>
          <w:i/>
          <w:sz w:val="24"/>
          <w:szCs w:val="24"/>
        </w:rPr>
        <w:t>M</w:t>
      </w:r>
      <w:r w:rsidRPr="00B55C40">
        <w:rPr>
          <w:rFonts w:asciiTheme="majorBidi" w:hAnsiTheme="majorBidi" w:cstheme="majorBidi"/>
          <w:b/>
          <w:bCs/>
          <w:i/>
          <w:sz w:val="24"/>
          <w:szCs w:val="24"/>
        </w:rPr>
        <w:t xml:space="preserve">ujamma’u Ashab al-Kahf </w:t>
      </w:r>
      <w:proofErr w:type="gramStart"/>
      <w:r w:rsidRPr="00B55C40">
        <w:rPr>
          <w:rFonts w:asciiTheme="majorBidi" w:hAnsiTheme="majorBidi" w:cstheme="majorBidi"/>
          <w:b/>
          <w:bCs/>
          <w:i/>
          <w:sz w:val="24"/>
          <w:szCs w:val="24"/>
        </w:rPr>
        <w:t>Wa</w:t>
      </w:r>
      <w:proofErr w:type="gramEnd"/>
      <w:r w:rsidRPr="00B55C40">
        <w:rPr>
          <w:rFonts w:asciiTheme="majorBidi" w:hAnsiTheme="majorBidi" w:cstheme="majorBidi"/>
          <w:b/>
          <w:bCs/>
          <w:i/>
          <w:sz w:val="24"/>
          <w:szCs w:val="24"/>
        </w:rPr>
        <w:t xml:space="preserve"> al-Raqeem</w:t>
      </w:r>
      <w:r w:rsidR="00547C4D">
        <w:rPr>
          <w:rFonts w:asciiTheme="majorBidi" w:hAnsiTheme="majorBidi" w:cstheme="majorBidi"/>
          <w:b/>
          <w:bCs/>
          <w:sz w:val="24"/>
          <w:szCs w:val="24"/>
        </w:rPr>
        <w:t xml:space="preserve"> (MAK)</w:t>
      </w:r>
    </w:p>
    <w:p w:rsidR="00DF363D" w:rsidRDefault="007C423B" w:rsidP="00534B44">
      <w:pPr>
        <w:spacing w:line="360" w:lineRule="auto"/>
        <w:jc w:val="both"/>
        <w:rPr>
          <w:rFonts w:ascii="Times New Roman" w:hAnsi="Times New Roman" w:cs="Times New Roman"/>
          <w:sz w:val="24"/>
          <w:szCs w:val="24"/>
        </w:rPr>
      </w:pPr>
      <w:r w:rsidRPr="008533DD">
        <w:rPr>
          <w:rFonts w:ascii="Times New Roman" w:hAnsi="Times New Roman" w:cs="Times New Roman"/>
          <w:i/>
          <w:sz w:val="24"/>
          <w:szCs w:val="24"/>
        </w:rPr>
        <w:t>Mujamma’u</w:t>
      </w:r>
      <w:r>
        <w:rPr>
          <w:rFonts w:ascii="Times New Roman" w:hAnsi="Times New Roman" w:cs="Times New Roman"/>
          <w:sz w:val="24"/>
          <w:szCs w:val="24"/>
        </w:rPr>
        <w:t xml:space="preserve"> </w:t>
      </w:r>
      <w:r w:rsidRPr="008533DD">
        <w:rPr>
          <w:rFonts w:ascii="Times New Roman" w:hAnsi="Times New Roman" w:cs="Times New Roman"/>
          <w:i/>
          <w:sz w:val="24"/>
          <w:szCs w:val="24"/>
        </w:rPr>
        <w:t>As</w:t>
      </w:r>
      <w:r>
        <w:rPr>
          <w:rFonts w:ascii="Times New Roman" w:hAnsi="Times New Roman" w:cs="Times New Roman"/>
          <w:sz w:val="24"/>
          <w:szCs w:val="24"/>
        </w:rPr>
        <w:t>-</w:t>
      </w:r>
      <w:r w:rsidRPr="008533DD">
        <w:rPr>
          <w:rFonts w:ascii="Times New Roman" w:hAnsi="Times New Roman" w:cs="Times New Roman"/>
          <w:i/>
          <w:sz w:val="24"/>
          <w:szCs w:val="24"/>
        </w:rPr>
        <w:t>habul</w:t>
      </w:r>
      <w:r>
        <w:rPr>
          <w:rFonts w:ascii="Times New Roman" w:hAnsi="Times New Roman" w:cs="Times New Roman"/>
          <w:sz w:val="24"/>
          <w:szCs w:val="24"/>
        </w:rPr>
        <w:t xml:space="preserve"> </w:t>
      </w:r>
      <w:r w:rsidRPr="008533DD">
        <w:rPr>
          <w:rFonts w:ascii="Times New Roman" w:hAnsi="Times New Roman" w:cs="Times New Roman"/>
          <w:i/>
          <w:sz w:val="24"/>
          <w:szCs w:val="24"/>
        </w:rPr>
        <w:t>Kahf</w:t>
      </w:r>
      <w:r>
        <w:rPr>
          <w:rFonts w:ascii="Times New Roman" w:hAnsi="Times New Roman" w:cs="Times New Roman"/>
          <w:sz w:val="24"/>
          <w:szCs w:val="24"/>
        </w:rPr>
        <w:t xml:space="preserve"> </w:t>
      </w:r>
      <w:r w:rsidRPr="008533DD">
        <w:rPr>
          <w:rFonts w:ascii="Times New Roman" w:hAnsi="Times New Roman" w:cs="Times New Roman"/>
          <w:i/>
          <w:sz w:val="24"/>
          <w:szCs w:val="24"/>
        </w:rPr>
        <w:t>Wa</w:t>
      </w:r>
      <w:r>
        <w:rPr>
          <w:rFonts w:ascii="Times New Roman" w:hAnsi="Times New Roman" w:cs="Times New Roman"/>
          <w:sz w:val="24"/>
          <w:szCs w:val="24"/>
        </w:rPr>
        <w:t xml:space="preserve"> </w:t>
      </w:r>
      <w:r w:rsidRPr="008533DD">
        <w:rPr>
          <w:rFonts w:ascii="Times New Roman" w:hAnsi="Times New Roman" w:cs="Times New Roman"/>
          <w:i/>
          <w:sz w:val="24"/>
          <w:szCs w:val="24"/>
        </w:rPr>
        <w:t>al</w:t>
      </w:r>
      <w:r>
        <w:rPr>
          <w:rFonts w:ascii="Times New Roman" w:hAnsi="Times New Roman" w:cs="Times New Roman"/>
          <w:sz w:val="24"/>
          <w:szCs w:val="24"/>
        </w:rPr>
        <w:t>-</w:t>
      </w:r>
      <w:r w:rsidRPr="008533DD">
        <w:rPr>
          <w:rFonts w:ascii="Times New Roman" w:hAnsi="Times New Roman" w:cs="Times New Roman"/>
          <w:i/>
          <w:sz w:val="24"/>
          <w:szCs w:val="24"/>
        </w:rPr>
        <w:t>Raqeem</w:t>
      </w:r>
      <w:r>
        <w:rPr>
          <w:rFonts w:ascii="Times New Roman" w:hAnsi="Times New Roman" w:cs="Times New Roman"/>
          <w:sz w:val="24"/>
          <w:szCs w:val="24"/>
        </w:rPr>
        <w:t xml:space="preserve"> (</w:t>
      </w:r>
      <w:r w:rsidR="00431B63">
        <w:rPr>
          <w:rFonts w:ascii="Times New Roman" w:hAnsi="Times New Roman" w:cs="Times New Roman"/>
          <w:sz w:val="24"/>
          <w:szCs w:val="24"/>
        </w:rPr>
        <w:t xml:space="preserve">the </w:t>
      </w:r>
      <w:r>
        <w:rPr>
          <w:rFonts w:ascii="Times New Roman" w:hAnsi="Times New Roman" w:cs="Times New Roman"/>
          <w:sz w:val="24"/>
          <w:szCs w:val="24"/>
        </w:rPr>
        <w:t>Group of the Companions of the Cave),</w:t>
      </w:r>
      <w:r>
        <w:rPr>
          <w:rStyle w:val="FootnoteReference"/>
          <w:rFonts w:ascii="Times New Roman" w:hAnsi="Times New Roman" w:cs="Times New Roman"/>
          <w:sz w:val="24"/>
          <w:szCs w:val="24"/>
        </w:rPr>
        <w:footnoteReference w:id="15"/>
      </w:r>
      <w:r>
        <w:rPr>
          <w:rFonts w:ascii="Times New Roman" w:hAnsi="Times New Roman" w:cs="Times New Roman"/>
          <w:sz w:val="24"/>
          <w:szCs w:val="24"/>
        </w:rPr>
        <w:t xml:space="preserve"> hereafter MAK, </w:t>
      </w:r>
      <w:r w:rsidR="00105B50">
        <w:rPr>
          <w:rFonts w:ascii="Times New Roman" w:hAnsi="Times New Roman" w:cs="Times New Roman"/>
          <w:sz w:val="24"/>
          <w:szCs w:val="24"/>
        </w:rPr>
        <w:t xml:space="preserve">evolved from </w:t>
      </w:r>
      <w:r w:rsidR="00105B50" w:rsidRPr="00105B50">
        <w:rPr>
          <w:rFonts w:ascii="Times New Roman" w:hAnsi="Times New Roman" w:cs="Times New Roman"/>
          <w:i/>
          <w:sz w:val="24"/>
          <w:szCs w:val="24"/>
        </w:rPr>
        <w:t>Buzu</w:t>
      </w:r>
      <w:r w:rsidR="00105B50">
        <w:rPr>
          <w:rFonts w:ascii="Times New Roman" w:hAnsi="Times New Roman" w:cs="Times New Roman"/>
          <w:sz w:val="24"/>
          <w:szCs w:val="24"/>
        </w:rPr>
        <w:t xml:space="preserve"> </w:t>
      </w:r>
      <w:r w:rsidR="00B55C40">
        <w:rPr>
          <w:rFonts w:ascii="Times New Roman" w:hAnsi="Times New Roman" w:cs="Times New Roman"/>
          <w:sz w:val="24"/>
          <w:szCs w:val="24"/>
        </w:rPr>
        <w:t xml:space="preserve">school </w:t>
      </w:r>
      <w:r w:rsidR="00105B50">
        <w:rPr>
          <w:rFonts w:ascii="Times New Roman" w:hAnsi="Times New Roman" w:cs="Times New Roman"/>
          <w:sz w:val="24"/>
          <w:szCs w:val="24"/>
        </w:rPr>
        <w:t xml:space="preserve">(informal Islamic school) </w:t>
      </w:r>
      <w:r w:rsidR="0072712A">
        <w:rPr>
          <w:rFonts w:ascii="Times New Roman" w:hAnsi="Times New Roman" w:cs="Times New Roman"/>
          <w:sz w:val="24"/>
          <w:szCs w:val="24"/>
        </w:rPr>
        <w:t xml:space="preserve">conducted </w:t>
      </w:r>
      <w:r w:rsidR="00105B50">
        <w:rPr>
          <w:rFonts w:ascii="Times New Roman" w:hAnsi="Times New Roman" w:cs="Times New Roman"/>
          <w:sz w:val="24"/>
          <w:szCs w:val="24"/>
        </w:rPr>
        <w:t xml:space="preserve">at </w:t>
      </w:r>
      <w:r w:rsidR="00105B50" w:rsidRPr="00105B50">
        <w:rPr>
          <w:rFonts w:ascii="Times New Roman" w:hAnsi="Times New Roman" w:cs="Times New Roman"/>
          <w:i/>
          <w:sz w:val="24"/>
          <w:szCs w:val="24"/>
        </w:rPr>
        <w:t>Gidan</w:t>
      </w:r>
      <w:r w:rsidR="00105B50">
        <w:rPr>
          <w:rFonts w:ascii="Times New Roman" w:hAnsi="Times New Roman" w:cs="Times New Roman"/>
          <w:sz w:val="24"/>
          <w:szCs w:val="24"/>
        </w:rPr>
        <w:t xml:space="preserve"> Qadiriyya, Kabara</w:t>
      </w:r>
      <w:r w:rsidR="004F15F1">
        <w:rPr>
          <w:rFonts w:ascii="Times New Roman" w:hAnsi="Times New Roman" w:cs="Times New Roman"/>
          <w:sz w:val="24"/>
          <w:szCs w:val="24"/>
        </w:rPr>
        <w:t xml:space="preserve"> </w:t>
      </w:r>
      <w:r w:rsidR="0072712A">
        <w:rPr>
          <w:rFonts w:ascii="Times New Roman" w:hAnsi="Times New Roman" w:cs="Times New Roman"/>
          <w:sz w:val="24"/>
          <w:szCs w:val="24"/>
        </w:rPr>
        <w:t xml:space="preserve">by Abduljabbar Sheikh Nasir Kabara </w:t>
      </w:r>
      <w:r w:rsidR="004F2737">
        <w:rPr>
          <w:rFonts w:ascii="Times New Roman" w:hAnsi="Times New Roman" w:cs="Times New Roman"/>
          <w:sz w:val="24"/>
          <w:szCs w:val="24"/>
        </w:rPr>
        <w:t>in about 1989</w:t>
      </w:r>
      <w:r w:rsidR="00247EFA">
        <w:rPr>
          <w:rFonts w:ascii="Times New Roman" w:hAnsi="Times New Roman" w:cs="Times New Roman"/>
          <w:sz w:val="24"/>
          <w:szCs w:val="24"/>
        </w:rPr>
        <w:t>, at the age of 19</w:t>
      </w:r>
      <w:r w:rsidR="004F2737">
        <w:rPr>
          <w:rFonts w:ascii="Times New Roman" w:hAnsi="Times New Roman" w:cs="Times New Roman"/>
          <w:sz w:val="24"/>
          <w:szCs w:val="24"/>
        </w:rPr>
        <w:t xml:space="preserve">. </w:t>
      </w:r>
      <w:r w:rsidR="004F15F1">
        <w:rPr>
          <w:rFonts w:ascii="Times New Roman" w:hAnsi="Times New Roman" w:cs="Times New Roman"/>
          <w:sz w:val="24"/>
          <w:szCs w:val="24"/>
        </w:rPr>
        <w:t>The school operated Saturday</w:t>
      </w:r>
      <w:r w:rsidR="00BB40FF">
        <w:rPr>
          <w:rFonts w:ascii="Times New Roman" w:hAnsi="Times New Roman" w:cs="Times New Roman"/>
          <w:sz w:val="24"/>
          <w:szCs w:val="24"/>
        </w:rPr>
        <w:t>s</w:t>
      </w:r>
      <w:r w:rsidR="004F15F1">
        <w:rPr>
          <w:rFonts w:ascii="Times New Roman" w:hAnsi="Times New Roman" w:cs="Times New Roman"/>
          <w:sz w:val="24"/>
          <w:szCs w:val="24"/>
        </w:rPr>
        <w:t xml:space="preserve"> and Sundays</w:t>
      </w:r>
      <w:r w:rsidR="00B8381C">
        <w:rPr>
          <w:rFonts w:ascii="Times New Roman" w:hAnsi="Times New Roman" w:cs="Times New Roman"/>
          <w:sz w:val="24"/>
          <w:szCs w:val="24"/>
        </w:rPr>
        <w:t xml:space="preserve"> in the evening</w:t>
      </w:r>
      <w:r w:rsidR="004F15F1">
        <w:rPr>
          <w:rFonts w:ascii="Times New Roman" w:hAnsi="Times New Roman" w:cs="Times New Roman"/>
          <w:sz w:val="24"/>
          <w:szCs w:val="24"/>
        </w:rPr>
        <w:t xml:space="preserve">. </w:t>
      </w:r>
      <w:r w:rsidR="007223A1" w:rsidRPr="007223A1">
        <w:rPr>
          <w:rFonts w:ascii="Times New Roman" w:hAnsi="Times New Roman" w:cs="Times New Roman"/>
          <w:i/>
          <w:sz w:val="24"/>
          <w:szCs w:val="24"/>
        </w:rPr>
        <w:t>al</w:t>
      </w:r>
      <w:r w:rsidR="007223A1">
        <w:rPr>
          <w:rFonts w:ascii="Times New Roman" w:hAnsi="Times New Roman" w:cs="Times New Roman"/>
          <w:sz w:val="24"/>
          <w:szCs w:val="24"/>
        </w:rPr>
        <w:t>-</w:t>
      </w:r>
      <w:r w:rsidR="00BB40FF" w:rsidRPr="00BB40FF">
        <w:rPr>
          <w:rFonts w:ascii="Times New Roman" w:hAnsi="Times New Roman" w:cs="Times New Roman"/>
          <w:i/>
          <w:sz w:val="24"/>
          <w:szCs w:val="24"/>
        </w:rPr>
        <w:t>Muwadda</w:t>
      </w:r>
      <w:r w:rsidR="007223A1">
        <w:rPr>
          <w:rFonts w:ascii="Times New Roman" w:hAnsi="Times New Roman" w:cs="Times New Roman"/>
          <w:sz w:val="24"/>
          <w:szCs w:val="24"/>
        </w:rPr>
        <w:t>’</w:t>
      </w:r>
      <w:r w:rsidR="00BB40FF">
        <w:rPr>
          <w:rFonts w:ascii="Times New Roman" w:hAnsi="Times New Roman" w:cs="Times New Roman"/>
          <w:sz w:val="24"/>
          <w:szCs w:val="24"/>
        </w:rPr>
        <w:t xml:space="preserve">, one of the classical </w:t>
      </w:r>
      <w:r w:rsidR="0073422D">
        <w:rPr>
          <w:rFonts w:ascii="Times New Roman" w:hAnsi="Times New Roman" w:cs="Times New Roman"/>
          <w:sz w:val="24"/>
          <w:szCs w:val="24"/>
        </w:rPr>
        <w:t xml:space="preserve">surviving Muslim law </w:t>
      </w:r>
      <w:proofErr w:type="gramStart"/>
      <w:r w:rsidR="0073422D">
        <w:rPr>
          <w:rFonts w:ascii="Times New Roman" w:hAnsi="Times New Roman" w:cs="Times New Roman"/>
          <w:sz w:val="24"/>
          <w:szCs w:val="24"/>
        </w:rPr>
        <w:t>book</w:t>
      </w:r>
      <w:proofErr w:type="gramEnd"/>
      <w:r w:rsidR="00B55C40">
        <w:rPr>
          <w:rFonts w:ascii="Times New Roman" w:hAnsi="Times New Roman" w:cs="Times New Roman"/>
          <w:sz w:val="24"/>
          <w:szCs w:val="24"/>
        </w:rPr>
        <w:t xml:space="preserve"> was </w:t>
      </w:r>
      <w:r w:rsidR="00B8381C">
        <w:rPr>
          <w:rFonts w:ascii="Times New Roman" w:hAnsi="Times New Roman" w:cs="Times New Roman"/>
          <w:sz w:val="24"/>
          <w:szCs w:val="24"/>
        </w:rPr>
        <w:t xml:space="preserve">one of texts </w:t>
      </w:r>
      <w:r w:rsidR="00B55C40">
        <w:rPr>
          <w:rFonts w:ascii="Times New Roman" w:hAnsi="Times New Roman" w:cs="Times New Roman"/>
          <w:sz w:val="24"/>
          <w:szCs w:val="24"/>
        </w:rPr>
        <w:t>taught</w:t>
      </w:r>
      <w:r w:rsidR="00BB40FF">
        <w:rPr>
          <w:rFonts w:ascii="Times New Roman" w:hAnsi="Times New Roman" w:cs="Times New Roman"/>
          <w:sz w:val="24"/>
          <w:szCs w:val="24"/>
        </w:rPr>
        <w:t xml:space="preserve">. At this stage, the school did not assume any name. </w:t>
      </w:r>
      <w:r w:rsidR="000F63B2">
        <w:rPr>
          <w:rFonts w:ascii="Times New Roman" w:hAnsi="Times New Roman" w:cs="Times New Roman"/>
          <w:sz w:val="24"/>
          <w:szCs w:val="24"/>
        </w:rPr>
        <w:t xml:space="preserve">It is important to note that </w:t>
      </w:r>
      <w:r w:rsidR="00BB40FF" w:rsidRPr="00BB40FF">
        <w:rPr>
          <w:rFonts w:ascii="Times New Roman" w:hAnsi="Times New Roman" w:cs="Times New Roman"/>
          <w:sz w:val="24"/>
          <w:szCs w:val="24"/>
        </w:rPr>
        <w:t>Abduljabbar</w:t>
      </w:r>
      <w:r w:rsidR="00BB40FF">
        <w:rPr>
          <w:rFonts w:ascii="Times New Roman" w:hAnsi="Times New Roman" w:cs="Times New Roman"/>
          <w:sz w:val="24"/>
          <w:szCs w:val="24"/>
        </w:rPr>
        <w:t xml:space="preserve"> was the only one </w:t>
      </w:r>
      <w:r w:rsidR="00207DAD">
        <w:rPr>
          <w:rFonts w:ascii="Times New Roman" w:hAnsi="Times New Roman" w:cs="Times New Roman"/>
          <w:sz w:val="24"/>
          <w:szCs w:val="24"/>
        </w:rPr>
        <w:t xml:space="preserve">among </w:t>
      </w:r>
      <w:r w:rsidR="00BB40FF">
        <w:rPr>
          <w:rFonts w:ascii="Times New Roman" w:hAnsi="Times New Roman" w:cs="Times New Roman"/>
          <w:sz w:val="24"/>
          <w:szCs w:val="24"/>
        </w:rPr>
        <w:t xml:space="preserve">Kabara’s children that operated </w:t>
      </w:r>
      <w:r w:rsidR="00BB40FF" w:rsidRPr="00BB40FF">
        <w:rPr>
          <w:rFonts w:ascii="Times New Roman" w:hAnsi="Times New Roman" w:cs="Times New Roman"/>
          <w:i/>
          <w:sz w:val="24"/>
          <w:szCs w:val="24"/>
        </w:rPr>
        <w:t>Buzu</w:t>
      </w:r>
      <w:r w:rsidR="00BB40FF">
        <w:rPr>
          <w:rFonts w:ascii="Times New Roman" w:hAnsi="Times New Roman" w:cs="Times New Roman"/>
          <w:sz w:val="24"/>
          <w:szCs w:val="24"/>
        </w:rPr>
        <w:t xml:space="preserve"> </w:t>
      </w:r>
      <w:proofErr w:type="gramStart"/>
      <w:r w:rsidR="0072712A">
        <w:rPr>
          <w:rFonts w:ascii="Times New Roman" w:hAnsi="Times New Roman" w:cs="Times New Roman"/>
          <w:sz w:val="24"/>
          <w:szCs w:val="24"/>
        </w:rPr>
        <w:t>school</w:t>
      </w:r>
      <w:proofErr w:type="gramEnd"/>
      <w:r w:rsidR="0072712A">
        <w:rPr>
          <w:rFonts w:ascii="Times New Roman" w:hAnsi="Times New Roman" w:cs="Times New Roman"/>
          <w:sz w:val="24"/>
          <w:szCs w:val="24"/>
        </w:rPr>
        <w:t xml:space="preserve"> </w:t>
      </w:r>
      <w:r w:rsidR="00BB40FF">
        <w:rPr>
          <w:rFonts w:ascii="Times New Roman" w:hAnsi="Times New Roman" w:cs="Times New Roman"/>
          <w:sz w:val="24"/>
          <w:szCs w:val="24"/>
        </w:rPr>
        <w:t>concurrently with that of Kabara’s.</w:t>
      </w:r>
      <w:r w:rsidR="00BB40FF">
        <w:rPr>
          <w:rStyle w:val="FootnoteReference"/>
          <w:rFonts w:ascii="Times New Roman" w:hAnsi="Times New Roman" w:cs="Times New Roman"/>
          <w:sz w:val="24"/>
          <w:szCs w:val="24"/>
        </w:rPr>
        <w:footnoteReference w:id="16"/>
      </w:r>
      <w:r w:rsidR="00BB40FF">
        <w:rPr>
          <w:rFonts w:ascii="Times New Roman" w:hAnsi="Times New Roman" w:cs="Times New Roman"/>
          <w:sz w:val="24"/>
          <w:szCs w:val="24"/>
        </w:rPr>
        <w:t xml:space="preserve"> </w:t>
      </w:r>
      <w:r w:rsidR="004D3BA6">
        <w:rPr>
          <w:rFonts w:ascii="Times New Roman" w:hAnsi="Times New Roman" w:cs="Times New Roman"/>
          <w:sz w:val="24"/>
          <w:szCs w:val="24"/>
        </w:rPr>
        <w:t xml:space="preserve">For one reason or the other, the school was moved from </w:t>
      </w:r>
      <w:r w:rsidR="00B64378" w:rsidRPr="00B64378">
        <w:rPr>
          <w:rFonts w:ascii="Times New Roman" w:hAnsi="Times New Roman" w:cs="Times New Roman"/>
          <w:i/>
          <w:sz w:val="24"/>
          <w:szCs w:val="24"/>
        </w:rPr>
        <w:t>Gidan</w:t>
      </w:r>
      <w:r w:rsidR="00B64378">
        <w:rPr>
          <w:rFonts w:ascii="Times New Roman" w:hAnsi="Times New Roman" w:cs="Times New Roman"/>
          <w:sz w:val="24"/>
          <w:szCs w:val="24"/>
        </w:rPr>
        <w:t xml:space="preserve"> </w:t>
      </w:r>
      <w:r w:rsidR="004D3BA6">
        <w:rPr>
          <w:rFonts w:ascii="Times New Roman" w:hAnsi="Times New Roman" w:cs="Times New Roman"/>
          <w:sz w:val="24"/>
          <w:szCs w:val="24"/>
        </w:rPr>
        <w:t xml:space="preserve">Qadiriyya to </w:t>
      </w:r>
      <w:r w:rsidR="004D3BA6" w:rsidRPr="005127C2">
        <w:rPr>
          <w:rFonts w:ascii="Times New Roman" w:hAnsi="Times New Roman" w:cs="Times New Roman"/>
          <w:i/>
          <w:sz w:val="24"/>
          <w:szCs w:val="24"/>
        </w:rPr>
        <w:t>Da</w:t>
      </w:r>
      <w:r w:rsidR="00137298">
        <w:rPr>
          <w:rFonts w:ascii="Times New Roman" w:hAnsi="Times New Roman" w:cs="Times New Roman"/>
          <w:i/>
          <w:sz w:val="24"/>
          <w:szCs w:val="24"/>
        </w:rPr>
        <w:t>a</w:t>
      </w:r>
      <w:r w:rsidR="004D3BA6" w:rsidRPr="005127C2">
        <w:rPr>
          <w:rFonts w:ascii="Times New Roman" w:hAnsi="Times New Roman" w:cs="Times New Roman"/>
          <w:i/>
          <w:sz w:val="24"/>
          <w:szCs w:val="24"/>
        </w:rPr>
        <w:t>r</w:t>
      </w:r>
      <w:r w:rsidR="004D3BA6">
        <w:rPr>
          <w:rFonts w:ascii="Times New Roman" w:hAnsi="Times New Roman" w:cs="Times New Roman"/>
          <w:sz w:val="24"/>
          <w:szCs w:val="24"/>
        </w:rPr>
        <w:t xml:space="preserve"> </w:t>
      </w:r>
      <w:r w:rsidR="004D3BA6" w:rsidRPr="005127C2">
        <w:rPr>
          <w:rFonts w:ascii="Times New Roman" w:hAnsi="Times New Roman" w:cs="Times New Roman"/>
          <w:i/>
          <w:sz w:val="24"/>
          <w:szCs w:val="24"/>
        </w:rPr>
        <w:t>al</w:t>
      </w:r>
      <w:r w:rsidR="004D3BA6">
        <w:rPr>
          <w:rFonts w:ascii="Times New Roman" w:hAnsi="Times New Roman" w:cs="Times New Roman"/>
          <w:sz w:val="24"/>
          <w:szCs w:val="24"/>
        </w:rPr>
        <w:t>-</w:t>
      </w:r>
      <w:r w:rsidR="004D3BA6" w:rsidRPr="005127C2">
        <w:rPr>
          <w:rFonts w:ascii="Times New Roman" w:hAnsi="Times New Roman" w:cs="Times New Roman"/>
          <w:i/>
          <w:sz w:val="24"/>
          <w:szCs w:val="24"/>
        </w:rPr>
        <w:t>Talif</w:t>
      </w:r>
      <w:r w:rsidR="004D3BA6">
        <w:rPr>
          <w:rFonts w:ascii="Times New Roman" w:hAnsi="Times New Roman" w:cs="Times New Roman"/>
          <w:sz w:val="24"/>
          <w:szCs w:val="24"/>
        </w:rPr>
        <w:t xml:space="preserve">, Gandun Albasa in Kano city, where </w:t>
      </w:r>
      <w:r w:rsidR="005127C2">
        <w:rPr>
          <w:rFonts w:ascii="Times New Roman" w:hAnsi="Times New Roman" w:cs="Times New Roman"/>
          <w:sz w:val="24"/>
          <w:szCs w:val="24"/>
        </w:rPr>
        <w:t>Kabara used to isolate himself for literary production.</w:t>
      </w:r>
      <w:r w:rsidR="00137298">
        <w:rPr>
          <w:rFonts w:ascii="Times New Roman" w:hAnsi="Times New Roman" w:cs="Times New Roman"/>
          <w:sz w:val="24"/>
          <w:szCs w:val="24"/>
        </w:rPr>
        <w:t xml:space="preserve"> There at </w:t>
      </w:r>
      <w:r w:rsidR="00137298" w:rsidRPr="00137298">
        <w:rPr>
          <w:rFonts w:ascii="Times New Roman" w:hAnsi="Times New Roman" w:cs="Times New Roman"/>
          <w:i/>
          <w:sz w:val="24"/>
          <w:szCs w:val="24"/>
        </w:rPr>
        <w:t>Daar</w:t>
      </w:r>
      <w:r w:rsidR="00137298">
        <w:rPr>
          <w:rFonts w:ascii="Times New Roman" w:hAnsi="Times New Roman" w:cs="Times New Roman"/>
          <w:sz w:val="24"/>
          <w:szCs w:val="24"/>
        </w:rPr>
        <w:t xml:space="preserve"> </w:t>
      </w:r>
      <w:r w:rsidR="00137298" w:rsidRPr="00137298">
        <w:rPr>
          <w:rFonts w:ascii="Times New Roman" w:hAnsi="Times New Roman" w:cs="Times New Roman"/>
          <w:i/>
          <w:sz w:val="24"/>
          <w:szCs w:val="24"/>
        </w:rPr>
        <w:t>al</w:t>
      </w:r>
      <w:r w:rsidR="00137298">
        <w:rPr>
          <w:rFonts w:ascii="Times New Roman" w:hAnsi="Times New Roman" w:cs="Times New Roman"/>
          <w:sz w:val="24"/>
          <w:szCs w:val="24"/>
        </w:rPr>
        <w:t>-</w:t>
      </w:r>
      <w:r w:rsidR="00137298" w:rsidRPr="00137298">
        <w:rPr>
          <w:rFonts w:ascii="Times New Roman" w:hAnsi="Times New Roman" w:cs="Times New Roman"/>
          <w:i/>
          <w:sz w:val="24"/>
          <w:szCs w:val="24"/>
        </w:rPr>
        <w:t>Talif</w:t>
      </w:r>
      <w:r w:rsidR="00137298">
        <w:rPr>
          <w:rFonts w:ascii="Times New Roman" w:hAnsi="Times New Roman" w:cs="Times New Roman"/>
          <w:i/>
          <w:sz w:val="24"/>
          <w:szCs w:val="24"/>
        </w:rPr>
        <w:t xml:space="preserve">, </w:t>
      </w:r>
      <w:r w:rsidR="00137298">
        <w:rPr>
          <w:rFonts w:ascii="Times New Roman" w:hAnsi="Times New Roman" w:cs="Times New Roman"/>
          <w:sz w:val="24"/>
          <w:szCs w:val="24"/>
        </w:rPr>
        <w:t xml:space="preserve">Abduljabbar named </w:t>
      </w:r>
      <w:r w:rsidR="00554222">
        <w:rPr>
          <w:rFonts w:ascii="Times New Roman" w:hAnsi="Times New Roman" w:cs="Times New Roman"/>
          <w:sz w:val="24"/>
          <w:szCs w:val="24"/>
        </w:rPr>
        <w:t xml:space="preserve">the </w:t>
      </w:r>
      <w:r w:rsidR="00137298">
        <w:rPr>
          <w:rFonts w:ascii="Times New Roman" w:hAnsi="Times New Roman" w:cs="Times New Roman"/>
          <w:sz w:val="24"/>
          <w:szCs w:val="24"/>
        </w:rPr>
        <w:t xml:space="preserve">school </w:t>
      </w:r>
      <w:r w:rsidR="00137298" w:rsidRPr="00207DAD">
        <w:rPr>
          <w:rFonts w:ascii="Times New Roman" w:hAnsi="Times New Roman" w:cs="Times New Roman"/>
          <w:i/>
          <w:sz w:val="24"/>
          <w:szCs w:val="24"/>
        </w:rPr>
        <w:t>Safinat</w:t>
      </w:r>
      <w:r w:rsidR="00137298">
        <w:rPr>
          <w:rFonts w:ascii="Times New Roman" w:hAnsi="Times New Roman" w:cs="Times New Roman"/>
          <w:sz w:val="24"/>
          <w:szCs w:val="24"/>
        </w:rPr>
        <w:t xml:space="preserve"> </w:t>
      </w:r>
      <w:r w:rsidR="00137298" w:rsidRPr="00804F48">
        <w:rPr>
          <w:rFonts w:ascii="Times New Roman" w:hAnsi="Times New Roman" w:cs="Times New Roman"/>
          <w:i/>
          <w:sz w:val="24"/>
          <w:szCs w:val="24"/>
        </w:rPr>
        <w:t>al</w:t>
      </w:r>
      <w:r w:rsidR="00137298">
        <w:rPr>
          <w:rFonts w:ascii="Times New Roman" w:hAnsi="Times New Roman" w:cs="Times New Roman"/>
          <w:sz w:val="24"/>
          <w:szCs w:val="24"/>
        </w:rPr>
        <w:t>-</w:t>
      </w:r>
      <w:r w:rsidR="00137298" w:rsidRPr="00804F48">
        <w:rPr>
          <w:rFonts w:ascii="Times New Roman" w:hAnsi="Times New Roman" w:cs="Times New Roman"/>
          <w:i/>
          <w:sz w:val="24"/>
          <w:szCs w:val="24"/>
        </w:rPr>
        <w:t>Qadiriyya</w:t>
      </w:r>
      <w:r w:rsidR="00137298">
        <w:rPr>
          <w:rFonts w:ascii="Times New Roman" w:hAnsi="Times New Roman" w:cs="Times New Roman"/>
          <w:sz w:val="24"/>
          <w:szCs w:val="24"/>
        </w:rPr>
        <w:t xml:space="preserve"> (</w:t>
      </w:r>
      <w:r w:rsidR="00207DAD">
        <w:rPr>
          <w:rFonts w:ascii="Times New Roman" w:hAnsi="Times New Roman" w:cs="Times New Roman"/>
          <w:sz w:val="24"/>
          <w:szCs w:val="24"/>
        </w:rPr>
        <w:t xml:space="preserve">the Qadiriya </w:t>
      </w:r>
      <w:r w:rsidR="00624419">
        <w:rPr>
          <w:rFonts w:ascii="Times New Roman" w:hAnsi="Times New Roman" w:cs="Times New Roman"/>
          <w:sz w:val="24"/>
          <w:szCs w:val="24"/>
        </w:rPr>
        <w:t>Ship</w:t>
      </w:r>
      <w:r w:rsidR="00137298">
        <w:rPr>
          <w:rFonts w:ascii="Times New Roman" w:hAnsi="Times New Roman" w:cs="Times New Roman"/>
          <w:sz w:val="24"/>
          <w:szCs w:val="24"/>
        </w:rPr>
        <w:t xml:space="preserve">), </w:t>
      </w:r>
      <w:r w:rsidR="00B64378">
        <w:rPr>
          <w:rFonts w:ascii="Times New Roman" w:hAnsi="Times New Roman" w:cs="Times New Roman"/>
          <w:sz w:val="24"/>
          <w:szCs w:val="24"/>
        </w:rPr>
        <w:t xml:space="preserve">the name </w:t>
      </w:r>
      <w:r w:rsidR="00137298">
        <w:rPr>
          <w:rFonts w:ascii="Times New Roman" w:hAnsi="Times New Roman" w:cs="Times New Roman"/>
          <w:sz w:val="24"/>
          <w:szCs w:val="24"/>
        </w:rPr>
        <w:t>adopted from</w:t>
      </w:r>
      <w:r w:rsidR="00207DAD">
        <w:rPr>
          <w:rFonts w:ascii="Times New Roman" w:hAnsi="Times New Roman" w:cs="Times New Roman"/>
          <w:sz w:val="24"/>
          <w:szCs w:val="24"/>
        </w:rPr>
        <w:t xml:space="preserve"> the title of a book authored by Sheikh Abdulqadir al-Jilani.</w:t>
      </w:r>
      <w:r w:rsidR="00DF363D">
        <w:rPr>
          <w:rFonts w:ascii="Times New Roman" w:hAnsi="Times New Roman" w:cs="Times New Roman"/>
          <w:sz w:val="24"/>
          <w:szCs w:val="24"/>
        </w:rPr>
        <w:t xml:space="preserve"> </w:t>
      </w:r>
    </w:p>
    <w:p w:rsidR="00FF2EFE" w:rsidRDefault="00DF363D"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The school spent </w:t>
      </w:r>
      <w:r w:rsidR="00F36A53">
        <w:rPr>
          <w:rFonts w:ascii="Times New Roman" w:hAnsi="Times New Roman" w:cs="Times New Roman"/>
          <w:sz w:val="24"/>
          <w:szCs w:val="24"/>
        </w:rPr>
        <w:t xml:space="preserve">couple of </w:t>
      </w:r>
      <w:r>
        <w:rPr>
          <w:rFonts w:ascii="Times New Roman" w:hAnsi="Times New Roman" w:cs="Times New Roman"/>
          <w:sz w:val="24"/>
          <w:szCs w:val="24"/>
        </w:rPr>
        <w:t xml:space="preserve">years in </w:t>
      </w:r>
      <w:r w:rsidRPr="00DF363D">
        <w:rPr>
          <w:rFonts w:ascii="Times New Roman" w:hAnsi="Times New Roman" w:cs="Times New Roman"/>
          <w:i/>
          <w:sz w:val="24"/>
          <w:szCs w:val="24"/>
        </w:rPr>
        <w:t>Daar</w:t>
      </w:r>
      <w:r>
        <w:rPr>
          <w:rFonts w:ascii="Times New Roman" w:hAnsi="Times New Roman" w:cs="Times New Roman"/>
          <w:sz w:val="24"/>
          <w:szCs w:val="24"/>
        </w:rPr>
        <w:t xml:space="preserve"> </w:t>
      </w:r>
      <w:r w:rsidRPr="00DF363D">
        <w:rPr>
          <w:rFonts w:ascii="Times New Roman" w:hAnsi="Times New Roman" w:cs="Times New Roman"/>
          <w:i/>
          <w:sz w:val="24"/>
          <w:szCs w:val="24"/>
        </w:rPr>
        <w:t>al</w:t>
      </w:r>
      <w:r>
        <w:rPr>
          <w:rFonts w:ascii="Times New Roman" w:hAnsi="Times New Roman" w:cs="Times New Roman"/>
          <w:sz w:val="24"/>
          <w:szCs w:val="24"/>
        </w:rPr>
        <w:t>-</w:t>
      </w:r>
      <w:r w:rsidR="00F235CB" w:rsidRPr="00DF363D">
        <w:rPr>
          <w:rFonts w:ascii="Times New Roman" w:hAnsi="Times New Roman" w:cs="Times New Roman"/>
          <w:i/>
          <w:sz w:val="24"/>
          <w:szCs w:val="24"/>
        </w:rPr>
        <w:t>Talif</w:t>
      </w:r>
      <w:r w:rsidR="00F235CB">
        <w:rPr>
          <w:rFonts w:ascii="Times New Roman" w:hAnsi="Times New Roman" w:cs="Times New Roman"/>
          <w:sz w:val="24"/>
          <w:szCs w:val="24"/>
        </w:rPr>
        <w:t xml:space="preserve"> before</w:t>
      </w:r>
      <w:r w:rsidR="00554222">
        <w:rPr>
          <w:rFonts w:ascii="Times New Roman" w:hAnsi="Times New Roman" w:cs="Times New Roman"/>
          <w:sz w:val="24"/>
          <w:szCs w:val="24"/>
        </w:rPr>
        <w:t xml:space="preserve"> being further moved to </w:t>
      </w:r>
      <w:r w:rsidR="00F36A53">
        <w:rPr>
          <w:rFonts w:ascii="Times New Roman" w:hAnsi="Times New Roman" w:cs="Times New Roman"/>
          <w:sz w:val="24"/>
          <w:szCs w:val="24"/>
        </w:rPr>
        <w:t xml:space="preserve">the premises of </w:t>
      </w:r>
      <w:r w:rsidR="00F235CB">
        <w:rPr>
          <w:rFonts w:ascii="Times New Roman" w:hAnsi="Times New Roman" w:cs="Times New Roman"/>
          <w:sz w:val="24"/>
          <w:szCs w:val="24"/>
        </w:rPr>
        <w:t>Ma’ahad Sheikh Nasiru Kabara, Gwale.</w:t>
      </w:r>
      <w:r w:rsidR="00F235CB">
        <w:rPr>
          <w:rStyle w:val="FootnoteReference"/>
          <w:rFonts w:ascii="Times New Roman" w:hAnsi="Times New Roman" w:cs="Times New Roman"/>
          <w:sz w:val="24"/>
          <w:szCs w:val="24"/>
        </w:rPr>
        <w:footnoteReference w:id="17"/>
      </w:r>
      <w:r w:rsidR="00F36A53">
        <w:rPr>
          <w:rFonts w:ascii="Times New Roman" w:hAnsi="Times New Roman" w:cs="Times New Roman"/>
          <w:sz w:val="24"/>
          <w:szCs w:val="24"/>
        </w:rPr>
        <w:t xml:space="preserve"> Having settled their, the school renamed after Sheikh Abdullah al-Thiqat</w:t>
      </w:r>
      <w:r w:rsidR="00F36A53">
        <w:rPr>
          <w:rStyle w:val="FootnoteReference"/>
          <w:rFonts w:ascii="Times New Roman" w:hAnsi="Times New Roman" w:cs="Times New Roman"/>
          <w:sz w:val="24"/>
          <w:szCs w:val="24"/>
        </w:rPr>
        <w:footnoteReference w:id="18"/>
      </w:r>
      <w:r w:rsidR="00F36A53">
        <w:rPr>
          <w:rFonts w:ascii="Times New Roman" w:hAnsi="Times New Roman" w:cs="Times New Roman"/>
          <w:sz w:val="24"/>
          <w:szCs w:val="24"/>
        </w:rPr>
        <w:t xml:space="preserve"> </w:t>
      </w:r>
      <w:r w:rsidR="00CD3784">
        <w:rPr>
          <w:rFonts w:ascii="Times New Roman" w:hAnsi="Times New Roman" w:cs="Times New Roman"/>
          <w:sz w:val="24"/>
          <w:szCs w:val="24"/>
        </w:rPr>
        <w:t>(</w:t>
      </w:r>
      <w:r w:rsidR="00CD3784" w:rsidRPr="00CD3784">
        <w:rPr>
          <w:rFonts w:ascii="Times New Roman" w:hAnsi="Times New Roman" w:cs="Times New Roman"/>
          <w:i/>
          <w:sz w:val="24"/>
          <w:szCs w:val="24"/>
        </w:rPr>
        <w:t>fl</w:t>
      </w:r>
      <w:r w:rsidR="00CD3784">
        <w:rPr>
          <w:rFonts w:ascii="Times New Roman" w:hAnsi="Times New Roman" w:cs="Times New Roman"/>
          <w:sz w:val="24"/>
          <w:szCs w:val="24"/>
        </w:rPr>
        <w:t xml:space="preserve">. 1660) </w:t>
      </w:r>
      <w:r w:rsidR="00F36A53">
        <w:rPr>
          <w:rFonts w:ascii="Times New Roman" w:hAnsi="Times New Roman" w:cs="Times New Roman"/>
          <w:sz w:val="24"/>
          <w:szCs w:val="24"/>
        </w:rPr>
        <w:t xml:space="preserve">whose tomb is within Ma’ahad as </w:t>
      </w:r>
      <w:r w:rsidR="00F36A53" w:rsidRPr="00F36A53">
        <w:rPr>
          <w:rFonts w:ascii="Times New Roman" w:hAnsi="Times New Roman" w:cs="Times New Roman"/>
          <w:i/>
          <w:sz w:val="24"/>
          <w:szCs w:val="24"/>
        </w:rPr>
        <w:t>Madrasat Imam Muhaddithee Bilad Iqleem Amazaya</w:t>
      </w:r>
      <w:r w:rsidR="00F36A53">
        <w:rPr>
          <w:rFonts w:ascii="Times New Roman" w:hAnsi="Times New Roman" w:cs="Times New Roman"/>
          <w:sz w:val="24"/>
          <w:szCs w:val="24"/>
        </w:rPr>
        <w:t xml:space="preserve"> (</w:t>
      </w:r>
      <w:r w:rsidR="00A04987">
        <w:rPr>
          <w:rFonts w:ascii="Times New Roman" w:hAnsi="Times New Roman" w:cs="Times New Roman"/>
          <w:sz w:val="24"/>
          <w:szCs w:val="24"/>
        </w:rPr>
        <w:t>School of Abdullah</w:t>
      </w:r>
      <w:r w:rsidR="00F97791">
        <w:rPr>
          <w:rFonts w:ascii="Times New Roman" w:hAnsi="Times New Roman" w:cs="Times New Roman"/>
          <w:sz w:val="24"/>
          <w:szCs w:val="24"/>
        </w:rPr>
        <w:t>i</w:t>
      </w:r>
      <w:r w:rsidR="00A04987">
        <w:rPr>
          <w:rFonts w:ascii="Times New Roman" w:hAnsi="Times New Roman" w:cs="Times New Roman"/>
          <w:sz w:val="24"/>
          <w:szCs w:val="24"/>
        </w:rPr>
        <w:t xml:space="preserve"> al-Thiqat</w:t>
      </w:r>
      <w:r w:rsidR="00F36A53">
        <w:rPr>
          <w:rFonts w:ascii="Times New Roman" w:hAnsi="Times New Roman" w:cs="Times New Roman"/>
          <w:sz w:val="24"/>
          <w:szCs w:val="24"/>
        </w:rPr>
        <w:t>).</w:t>
      </w:r>
      <w:r w:rsidR="00A04987">
        <w:rPr>
          <w:rFonts w:ascii="Times New Roman" w:hAnsi="Times New Roman" w:cs="Times New Roman"/>
          <w:sz w:val="24"/>
          <w:szCs w:val="24"/>
        </w:rPr>
        <w:t xml:space="preserve"> The school so named to represent its mission of introducing classical and standard </w:t>
      </w:r>
      <w:r w:rsidR="00956167">
        <w:rPr>
          <w:rFonts w:ascii="Times New Roman" w:hAnsi="Times New Roman" w:cs="Times New Roman"/>
          <w:sz w:val="24"/>
          <w:szCs w:val="24"/>
        </w:rPr>
        <w:t xml:space="preserve">methods </w:t>
      </w:r>
      <w:r w:rsidR="00603625">
        <w:rPr>
          <w:rFonts w:ascii="Times New Roman" w:hAnsi="Times New Roman" w:cs="Times New Roman"/>
          <w:sz w:val="24"/>
          <w:szCs w:val="24"/>
        </w:rPr>
        <w:t xml:space="preserve">of </w:t>
      </w:r>
      <w:r w:rsidR="00A04987">
        <w:rPr>
          <w:rFonts w:ascii="Times New Roman" w:hAnsi="Times New Roman" w:cs="Times New Roman"/>
          <w:sz w:val="24"/>
          <w:szCs w:val="24"/>
        </w:rPr>
        <w:t>teaching and learning of prophetic traditions.</w:t>
      </w:r>
      <w:r w:rsidR="00603625">
        <w:rPr>
          <w:rFonts w:ascii="Times New Roman" w:hAnsi="Times New Roman" w:cs="Times New Roman"/>
          <w:sz w:val="24"/>
          <w:szCs w:val="24"/>
        </w:rPr>
        <w:t xml:space="preserve"> It was against this background that Kabara </w:t>
      </w:r>
      <w:r w:rsidR="00691AAD">
        <w:rPr>
          <w:rFonts w:ascii="Times New Roman" w:hAnsi="Times New Roman" w:cs="Times New Roman"/>
          <w:sz w:val="24"/>
          <w:szCs w:val="24"/>
        </w:rPr>
        <w:t>in 1994</w:t>
      </w:r>
      <w:r w:rsidR="00603625">
        <w:rPr>
          <w:rFonts w:ascii="Times New Roman" w:hAnsi="Times New Roman" w:cs="Times New Roman"/>
          <w:sz w:val="24"/>
          <w:szCs w:val="24"/>
        </w:rPr>
        <w:t xml:space="preserve"> assigned Abdu</w:t>
      </w:r>
      <w:r w:rsidR="000D0CDC">
        <w:rPr>
          <w:rFonts w:ascii="Times New Roman" w:hAnsi="Times New Roman" w:cs="Times New Roman"/>
          <w:sz w:val="24"/>
          <w:szCs w:val="24"/>
        </w:rPr>
        <w:t>ljabbar to go to Aze</w:t>
      </w:r>
      <w:r w:rsidR="00603625">
        <w:rPr>
          <w:rFonts w:ascii="Times New Roman" w:hAnsi="Times New Roman" w:cs="Times New Roman"/>
          <w:sz w:val="24"/>
          <w:szCs w:val="24"/>
        </w:rPr>
        <w:t>r</w:t>
      </w:r>
      <w:r w:rsidR="000D0CDC">
        <w:rPr>
          <w:rFonts w:ascii="Times New Roman" w:hAnsi="Times New Roman" w:cs="Times New Roman"/>
          <w:sz w:val="24"/>
          <w:szCs w:val="24"/>
        </w:rPr>
        <w:t>bai</w:t>
      </w:r>
      <w:r w:rsidR="00603625">
        <w:rPr>
          <w:rFonts w:ascii="Times New Roman" w:hAnsi="Times New Roman" w:cs="Times New Roman"/>
          <w:sz w:val="24"/>
          <w:szCs w:val="24"/>
        </w:rPr>
        <w:t xml:space="preserve">jan </w:t>
      </w:r>
      <w:r w:rsidR="000D0CDC">
        <w:rPr>
          <w:rFonts w:ascii="Times New Roman" w:hAnsi="Times New Roman" w:cs="Times New Roman"/>
          <w:sz w:val="24"/>
          <w:szCs w:val="24"/>
        </w:rPr>
        <w:t xml:space="preserve">Republic </w:t>
      </w:r>
      <w:r w:rsidR="00603625">
        <w:rPr>
          <w:rFonts w:ascii="Times New Roman" w:hAnsi="Times New Roman" w:cs="Times New Roman"/>
          <w:sz w:val="24"/>
          <w:szCs w:val="24"/>
        </w:rPr>
        <w:t xml:space="preserve">to represent him in an </w:t>
      </w:r>
      <w:r w:rsidR="00791107">
        <w:rPr>
          <w:rFonts w:ascii="Times New Roman" w:hAnsi="Times New Roman" w:cs="Times New Roman"/>
          <w:sz w:val="24"/>
          <w:szCs w:val="24"/>
        </w:rPr>
        <w:t xml:space="preserve">International </w:t>
      </w:r>
      <w:r w:rsidR="00603625">
        <w:rPr>
          <w:rFonts w:ascii="Times New Roman" w:hAnsi="Times New Roman" w:cs="Times New Roman"/>
          <w:sz w:val="24"/>
          <w:szCs w:val="24"/>
        </w:rPr>
        <w:t>Islamic conference.</w:t>
      </w:r>
      <w:r w:rsidR="00791107">
        <w:rPr>
          <w:rFonts w:ascii="Times New Roman" w:hAnsi="Times New Roman" w:cs="Times New Roman"/>
          <w:sz w:val="24"/>
          <w:szCs w:val="24"/>
        </w:rPr>
        <w:t xml:space="preserve"> </w:t>
      </w:r>
      <w:r w:rsidR="00956167">
        <w:rPr>
          <w:rFonts w:ascii="Times New Roman" w:hAnsi="Times New Roman" w:cs="Times New Roman"/>
          <w:sz w:val="24"/>
          <w:szCs w:val="24"/>
        </w:rPr>
        <w:t xml:space="preserve">As the Conference participants, they were taken round the major cities and historical monuments including the tomb and Islamic University of Imam al-Bukhari </w:t>
      </w:r>
      <w:r w:rsidR="009932E0">
        <w:rPr>
          <w:rFonts w:ascii="Times New Roman" w:hAnsi="Times New Roman" w:cs="Times New Roman"/>
          <w:sz w:val="24"/>
          <w:szCs w:val="24"/>
        </w:rPr>
        <w:t xml:space="preserve">(194-256 AH) </w:t>
      </w:r>
      <w:r w:rsidR="00956167">
        <w:rPr>
          <w:rFonts w:ascii="Times New Roman" w:hAnsi="Times New Roman" w:cs="Times New Roman"/>
          <w:sz w:val="24"/>
          <w:szCs w:val="24"/>
        </w:rPr>
        <w:t xml:space="preserve">at Bukhara. He was amazed with the way the University retained classical learning methods </w:t>
      </w:r>
      <w:r w:rsidR="009932E0">
        <w:rPr>
          <w:rFonts w:ascii="Times New Roman" w:hAnsi="Times New Roman" w:cs="Times New Roman"/>
          <w:sz w:val="24"/>
          <w:szCs w:val="24"/>
        </w:rPr>
        <w:t xml:space="preserve">that were </w:t>
      </w:r>
      <w:r w:rsidR="00956167">
        <w:rPr>
          <w:rFonts w:ascii="Times New Roman" w:hAnsi="Times New Roman" w:cs="Times New Roman"/>
          <w:sz w:val="24"/>
          <w:szCs w:val="24"/>
        </w:rPr>
        <w:t>used duri</w:t>
      </w:r>
      <w:r w:rsidR="009932E0">
        <w:rPr>
          <w:rFonts w:ascii="Times New Roman" w:hAnsi="Times New Roman" w:cs="Times New Roman"/>
          <w:sz w:val="24"/>
          <w:szCs w:val="24"/>
        </w:rPr>
        <w:t xml:space="preserve">ng the times of Bukhari along </w:t>
      </w:r>
      <w:r w:rsidR="0015454B">
        <w:rPr>
          <w:rFonts w:ascii="Times New Roman" w:hAnsi="Times New Roman" w:cs="Times New Roman"/>
          <w:sz w:val="24"/>
          <w:szCs w:val="24"/>
        </w:rPr>
        <w:t xml:space="preserve">with </w:t>
      </w:r>
      <w:r w:rsidR="000D4FA4">
        <w:rPr>
          <w:rFonts w:ascii="Times New Roman" w:hAnsi="Times New Roman" w:cs="Times New Roman"/>
          <w:sz w:val="24"/>
          <w:szCs w:val="24"/>
        </w:rPr>
        <w:t xml:space="preserve">modern </w:t>
      </w:r>
      <w:r w:rsidR="00956167">
        <w:rPr>
          <w:rFonts w:ascii="Times New Roman" w:hAnsi="Times New Roman" w:cs="Times New Roman"/>
          <w:sz w:val="24"/>
          <w:szCs w:val="24"/>
        </w:rPr>
        <w:t>educational pedagogy.</w:t>
      </w:r>
      <w:r w:rsidR="009932E0">
        <w:rPr>
          <w:rStyle w:val="FootnoteReference"/>
          <w:rFonts w:ascii="Times New Roman" w:hAnsi="Times New Roman" w:cs="Times New Roman"/>
          <w:sz w:val="24"/>
          <w:szCs w:val="24"/>
        </w:rPr>
        <w:footnoteReference w:id="19"/>
      </w:r>
    </w:p>
    <w:p w:rsidR="00CE6365" w:rsidRDefault="00354F1F"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The desire to i</w:t>
      </w:r>
      <w:r w:rsidR="000B4293">
        <w:rPr>
          <w:rFonts w:ascii="Times New Roman" w:hAnsi="Times New Roman" w:cs="Times New Roman"/>
          <w:sz w:val="24"/>
          <w:szCs w:val="24"/>
        </w:rPr>
        <w:t xml:space="preserve">ntroduce </w:t>
      </w:r>
      <w:r w:rsidR="000D4FA4">
        <w:rPr>
          <w:rFonts w:ascii="Times New Roman" w:hAnsi="Times New Roman" w:cs="Times New Roman"/>
          <w:sz w:val="24"/>
          <w:szCs w:val="24"/>
        </w:rPr>
        <w:t xml:space="preserve">that method coupled with expansion of the activities of the school </w:t>
      </w:r>
      <w:r w:rsidR="00CC2903">
        <w:rPr>
          <w:rFonts w:ascii="Times New Roman" w:hAnsi="Times New Roman" w:cs="Times New Roman"/>
          <w:sz w:val="24"/>
          <w:szCs w:val="24"/>
        </w:rPr>
        <w:t xml:space="preserve">that </w:t>
      </w:r>
      <w:r w:rsidR="000D4FA4">
        <w:rPr>
          <w:rFonts w:ascii="Times New Roman" w:hAnsi="Times New Roman" w:cs="Times New Roman"/>
          <w:sz w:val="24"/>
          <w:szCs w:val="24"/>
        </w:rPr>
        <w:t>include</w:t>
      </w:r>
      <w:r w:rsidR="00CC2903">
        <w:rPr>
          <w:rFonts w:ascii="Times New Roman" w:hAnsi="Times New Roman" w:cs="Times New Roman"/>
          <w:sz w:val="24"/>
          <w:szCs w:val="24"/>
        </w:rPr>
        <w:t>d</w:t>
      </w:r>
      <w:r w:rsidR="000D4FA4">
        <w:rPr>
          <w:rFonts w:ascii="Times New Roman" w:hAnsi="Times New Roman" w:cs="Times New Roman"/>
          <w:sz w:val="24"/>
          <w:szCs w:val="24"/>
        </w:rPr>
        <w:t xml:space="preserve"> </w:t>
      </w:r>
      <w:r w:rsidR="000D4FA4" w:rsidRPr="00DE1DA9">
        <w:rPr>
          <w:rFonts w:ascii="Times New Roman" w:hAnsi="Times New Roman" w:cs="Times New Roman"/>
          <w:i/>
          <w:sz w:val="24"/>
          <w:szCs w:val="24"/>
        </w:rPr>
        <w:t>Da’awa</w:t>
      </w:r>
      <w:r w:rsidR="00DE1DA9">
        <w:rPr>
          <w:rFonts w:ascii="Times New Roman" w:hAnsi="Times New Roman" w:cs="Times New Roman"/>
          <w:sz w:val="24"/>
          <w:szCs w:val="24"/>
        </w:rPr>
        <w:t xml:space="preserve"> (proslytization) and the intention to give the school neutral face so that youth belong to other groups could </w:t>
      </w:r>
      <w:r w:rsidR="00691AAD">
        <w:rPr>
          <w:rFonts w:ascii="Times New Roman" w:hAnsi="Times New Roman" w:cs="Times New Roman"/>
          <w:sz w:val="24"/>
          <w:szCs w:val="24"/>
        </w:rPr>
        <w:t xml:space="preserve">be carried </w:t>
      </w:r>
      <w:r>
        <w:rPr>
          <w:rFonts w:ascii="Times New Roman" w:hAnsi="Times New Roman" w:cs="Times New Roman"/>
          <w:sz w:val="24"/>
          <w:szCs w:val="24"/>
        </w:rPr>
        <w:t>along;</w:t>
      </w:r>
      <w:r w:rsidR="00DE1DA9">
        <w:rPr>
          <w:rFonts w:ascii="Times New Roman" w:hAnsi="Times New Roman" w:cs="Times New Roman"/>
          <w:sz w:val="24"/>
          <w:szCs w:val="24"/>
        </w:rPr>
        <w:t xml:space="preserve"> the school was renamed </w:t>
      </w:r>
      <w:r w:rsidR="00B55C40" w:rsidRPr="00B55C40">
        <w:rPr>
          <w:rFonts w:ascii="Times New Roman" w:hAnsi="Times New Roman" w:cs="Times New Roman"/>
          <w:i/>
          <w:sz w:val="24"/>
          <w:szCs w:val="24"/>
        </w:rPr>
        <w:t xml:space="preserve">Ashab al-Kahf </w:t>
      </w:r>
      <w:proofErr w:type="gramStart"/>
      <w:r w:rsidR="00B55C40" w:rsidRPr="00B55C40">
        <w:rPr>
          <w:rFonts w:ascii="Times New Roman" w:hAnsi="Times New Roman" w:cs="Times New Roman"/>
          <w:i/>
          <w:sz w:val="24"/>
          <w:szCs w:val="24"/>
        </w:rPr>
        <w:t>Wa</w:t>
      </w:r>
      <w:proofErr w:type="gramEnd"/>
      <w:r w:rsidR="00B55C40" w:rsidRPr="00B55C40">
        <w:rPr>
          <w:rFonts w:ascii="Times New Roman" w:hAnsi="Times New Roman" w:cs="Times New Roman"/>
          <w:i/>
          <w:sz w:val="24"/>
          <w:szCs w:val="24"/>
        </w:rPr>
        <w:t xml:space="preserve"> al-Raqeem</w:t>
      </w:r>
      <w:r w:rsidR="00B55C40">
        <w:rPr>
          <w:rFonts w:ascii="Times New Roman" w:hAnsi="Times New Roman" w:cs="Times New Roman"/>
          <w:i/>
          <w:sz w:val="24"/>
          <w:szCs w:val="24"/>
        </w:rPr>
        <w:t>.</w:t>
      </w:r>
      <w:r w:rsidR="001133D7">
        <w:rPr>
          <w:rFonts w:ascii="Times New Roman" w:hAnsi="Times New Roman" w:cs="Times New Roman"/>
          <w:sz w:val="24"/>
          <w:szCs w:val="24"/>
        </w:rPr>
        <w:t xml:space="preserve">  </w:t>
      </w:r>
      <w:r w:rsidR="00CC2903">
        <w:rPr>
          <w:rFonts w:ascii="Times New Roman" w:hAnsi="Times New Roman" w:cs="Times New Roman"/>
          <w:sz w:val="24"/>
          <w:szCs w:val="24"/>
        </w:rPr>
        <w:t xml:space="preserve">It </w:t>
      </w:r>
      <w:r w:rsidR="001133D7">
        <w:rPr>
          <w:rFonts w:ascii="Times New Roman" w:hAnsi="Times New Roman" w:cs="Times New Roman"/>
          <w:sz w:val="24"/>
          <w:szCs w:val="24"/>
        </w:rPr>
        <w:t xml:space="preserve">was thus born in the late 1990s with Abduljabbar </w:t>
      </w:r>
      <w:r w:rsidR="00FD21E0">
        <w:rPr>
          <w:rFonts w:ascii="Times New Roman" w:hAnsi="Times New Roman" w:cs="Times New Roman"/>
          <w:sz w:val="24"/>
          <w:szCs w:val="24"/>
        </w:rPr>
        <w:t xml:space="preserve">Sheikh Nasiru Kabara </w:t>
      </w:r>
      <w:r w:rsidR="001133D7">
        <w:rPr>
          <w:rFonts w:ascii="Times New Roman" w:hAnsi="Times New Roman" w:cs="Times New Roman"/>
          <w:sz w:val="24"/>
          <w:szCs w:val="24"/>
        </w:rPr>
        <w:t xml:space="preserve">as </w:t>
      </w:r>
      <w:r w:rsidR="00FD21E0">
        <w:rPr>
          <w:rFonts w:ascii="Times New Roman" w:hAnsi="Times New Roman" w:cs="Times New Roman"/>
          <w:sz w:val="24"/>
          <w:szCs w:val="24"/>
        </w:rPr>
        <w:t xml:space="preserve">its </w:t>
      </w:r>
      <w:r w:rsidR="001133D7">
        <w:rPr>
          <w:rFonts w:ascii="Times New Roman" w:hAnsi="Times New Roman" w:cs="Times New Roman"/>
          <w:sz w:val="24"/>
          <w:szCs w:val="24"/>
        </w:rPr>
        <w:t>intellectual and spiritual leader.</w:t>
      </w:r>
      <w:r w:rsidR="00BD4406">
        <w:rPr>
          <w:rFonts w:ascii="Times New Roman" w:hAnsi="Times New Roman" w:cs="Times New Roman"/>
          <w:sz w:val="24"/>
          <w:szCs w:val="24"/>
        </w:rPr>
        <w:t xml:space="preserve"> It was evidence that lectures delivered at school were at this stage titled </w:t>
      </w:r>
      <w:r w:rsidR="00BD4406" w:rsidRPr="00BD4406">
        <w:rPr>
          <w:rFonts w:ascii="Times New Roman" w:hAnsi="Times New Roman" w:cs="Times New Roman"/>
          <w:i/>
          <w:sz w:val="24"/>
          <w:szCs w:val="24"/>
        </w:rPr>
        <w:t>Muryar Hadin Kai</w:t>
      </w:r>
      <w:r w:rsidR="00BD4406">
        <w:rPr>
          <w:rFonts w:ascii="Times New Roman" w:hAnsi="Times New Roman" w:cs="Times New Roman"/>
          <w:sz w:val="24"/>
          <w:szCs w:val="24"/>
        </w:rPr>
        <w:t xml:space="preserve"> (Voice of the Unity).</w:t>
      </w:r>
      <w:r w:rsidR="002D4C36">
        <w:rPr>
          <w:rStyle w:val="FootnoteReference"/>
          <w:rFonts w:ascii="Times New Roman" w:hAnsi="Times New Roman" w:cs="Times New Roman"/>
          <w:sz w:val="24"/>
          <w:szCs w:val="24"/>
        </w:rPr>
        <w:footnoteReference w:id="20"/>
      </w:r>
      <w:r w:rsidR="008243AA">
        <w:rPr>
          <w:rFonts w:ascii="Times New Roman" w:hAnsi="Times New Roman" w:cs="Times New Roman"/>
          <w:sz w:val="24"/>
          <w:szCs w:val="24"/>
        </w:rPr>
        <w:t xml:space="preserve"> </w:t>
      </w:r>
      <w:r w:rsidR="008B189C">
        <w:rPr>
          <w:rFonts w:ascii="Times New Roman" w:hAnsi="Times New Roman" w:cs="Times New Roman"/>
          <w:sz w:val="24"/>
          <w:szCs w:val="24"/>
        </w:rPr>
        <w:t xml:space="preserve">Profession of </w:t>
      </w:r>
      <w:r w:rsidR="008B189C" w:rsidRPr="00222106">
        <w:rPr>
          <w:rFonts w:ascii="Times New Roman" w:hAnsi="Times New Roman" w:cs="Times New Roman"/>
          <w:i/>
          <w:sz w:val="24"/>
          <w:szCs w:val="24"/>
        </w:rPr>
        <w:t>Muryar</w:t>
      </w:r>
      <w:r w:rsidR="008B189C">
        <w:rPr>
          <w:rFonts w:ascii="Times New Roman" w:hAnsi="Times New Roman" w:cs="Times New Roman"/>
          <w:sz w:val="24"/>
          <w:szCs w:val="24"/>
        </w:rPr>
        <w:t xml:space="preserve"> </w:t>
      </w:r>
      <w:r w:rsidR="008B189C" w:rsidRPr="00222106">
        <w:rPr>
          <w:rFonts w:ascii="Times New Roman" w:hAnsi="Times New Roman" w:cs="Times New Roman"/>
          <w:i/>
          <w:sz w:val="24"/>
          <w:szCs w:val="24"/>
        </w:rPr>
        <w:t>Hadin</w:t>
      </w:r>
      <w:r w:rsidR="008B189C">
        <w:rPr>
          <w:rFonts w:ascii="Times New Roman" w:hAnsi="Times New Roman" w:cs="Times New Roman"/>
          <w:sz w:val="24"/>
          <w:szCs w:val="24"/>
        </w:rPr>
        <w:t xml:space="preserve"> </w:t>
      </w:r>
      <w:r w:rsidR="008B189C" w:rsidRPr="00222106">
        <w:rPr>
          <w:rFonts w:ascii="Times New Roman" w:hAnsi="Times New Roman" w:cs="Times New Roman"/>
          <w:i/>
          <w:sz w:val="24"/>
          <w:szCs w:val="24"/>
        </w:rPr>
        <w:t>Kai</w:t>
      </w:r>
      <w:r w:rsidR="008B189C">
        <w:rPr>
          <w:rFonts w:ascii="Times New Roman" w:hAnsi="Times New Roman" w:cs="Times New Roman"/>
          <w:sz w:val="24"/>
          <w:szCs w:val="24"/>
        </w:rPr>
        <w:t xml:space="preserve"> at this stage was informed by resurgence of </w:t>
      </w:r>
      <w:r w:rsidR="008B189C" w:rsidRPr="00222106">
        <w:rPr>
          <w:rFonts w:ascii="Times New Roman" w:hAnsi="Times New Roman" w:cs="Times New Roman"/>
          <w:i/>
          <w:sz w:val="24"/>
          <w:szCs w:val="24"/>
        </w:rPr>
        <w:t>Sharia</w:t>
      </w:r>
      <w:r w:rsidR="008B189C">
        <w:rPr>
          <w:rFonts w:ascii="Times New Roman" w:hAnsi="Times New Roman" w:cs="Times New Roman"/>
          <w:sz w:val="24"/>
          <w:szCs w:val="24"/>
        </w:rPr>
        <w:t xml:space="preserve"> </w:t>
      </w:r>
      <w:r w:rsidR="00222106">
        <w:rPr>
          <w:rFonts w:ascii="Times New Roman" w:hAnsi="Times New Roman" w:cs="Times New Roman"/>
          <w:sz w:val="24"/>
          <w:szCs w:val="24"/>
        </w:rPr>
        <w:t xml:space="preserve">in Northern Nigeria in 1999 </w:t>
      </w:r>
      <w:r w:rsidR="008B189C">
        <w:rPr>
          <w:rFonts w:ascii="Times New Roman" w:hAnsi="Times New Roman" w:cs="Times New Roman"/>
          <w:sz w:val="24"/>
          <w:szCs w:val="24"/>
        </w:rPr>
        <w:t>and the pressing need for unity of the Muslim community.</w:t>
      </w:r>
      <w:r w:rsidR="0015454B">
        <w:rPr>
          <w:rStyle w:val="FootnoteReference"/>
          <w:rFonts w:ascii="Times New Roman" w:hAnsi="Times New Roman" w:cs="Times New Roman"/>
          <w:sz w:val="24"/>
          <w:szCs w:val="24"/>
        </w:rPr>
        <w:footnoteReference w:id="21"/>
      </w:r>
      <w:r w:rsidR="008B189C">
        <w:rPr>
          <w:rFonts w:ascii="Times New Roman" w:hAnsi="Times New Roman" w:cs="Times New Roman"/>
          <w:sz w:val="24"/>
          <w:szCs w:val="24"/>
        </w:rPr>
        <w:t xml:space="preserve"> </w:t>
      </w:r>
      <w:r w:rsidR="00675813">
        <w:rPr>
          <w:rFonts w:ascii="Times New Roman" w:hAnsi="Times New Roman" w:cs="Times New Roman"/>
          <w:sz w:val="24"/>
          <w:szCs w:val="24"/>
        </w:rPr>
        <w:t xml:space="preserve">At this stage, the operated in </w:t>
      </w:r>
      <w:r w:rsidR="00891FCA">
        <w:rPr>
          <w:rFonts w:ascii="Times New Roman" w:hAnsi="Times New Roman" w:cs="Times New Roman"/>
          <w:sz w:val="24"/>
          <w:szCs w:val="24"/>
        </w:rPr>
        <w:t>classrooms and subjects time-table. Major subjec</w:t>
      </w:r>
      <w:r w:rsidR="00D40DDE">
        <w:rPr>
          <w:rFonts w:ascii="Times New Roman" w:hAnsi="Times New Roman" w:cs="Times New Roman"/>
          <w:sz w:val="24"/>
          <w:szCs w:val="24"/>
        </w:rPr>
        <w:t xml:space="preserve">ts such as </w:t>
      </w:r>
      <w:r w:rsidR="00D40DDE" w:rsidRPr="00D40DDE">
        <w:rPr>
          <w:rFonts w:ascii="Times New Roman" w:hAnsi="Times New Roman" w:cs="Times New Roman"/>
          <w:i/>
          <w:sz w:val="24"/>
          <w:szCs w:val="24"/>
        </w:rPr>
        <w:t>Hadith</w:t>
      </w:r>
      <w:r w:rsidR="00D40DDE">
        <w:rPr>
          <w:rFonts w:ascii="Times New Roman" w:hAnsi="Times New Roman" w:cs="Times New Roman"/>
          <w:sz w:val="24"/>
          <w:szCs w:val="24"/>
        </w:rPr>
        <w:t xml:space="preserve">, </w:t>
      </w:r>
      <w:r w:rsidR="00D40DDE" w:rsidRPr="00D40DDE">
        <w:rPr>
          <w:rFonts w:ascii="Times New Roman" w:hAnsi="Times New Roman" w:cs="Times New Roman"/>
          <w:i/>
          <w:sz w:val="24"/>
          <w:szCs w:val="24"/>
        </w:rPr>
        <w:t>Fiqh</w:t>
      </w:r>
      <w:r w:rsidR="00D40DDE">
        <w:rPr>
          <w:rFonts w:ascii="Times New Roman" w:hAnsi="Times New Roman" w:cs="Times New Roman"/>
          <w:sz w:val="24"/>
          <w:szCs w:val="24"/>
        </w:rPr>
        <w:t xml:space="preserve">, </w:t>
      </w:r>
      <w:r w:rsidR="00D40DDE" w:rsidRPr="00D40DDE">
        <w:rPr>
          <w:rFonts w:ascii="Times New Roman" w:hAnsi="Times New Roman" w:cs="Times New Roman"/>
          <w:i/>
          <w:sz w:val="24"/>
          <w:szCs w:val="24"/>
        </w:rPr>
        <w:t>Sirah</w:t>
      </w:r>
      <w:r w:rsidR="00D40DDE">
        <w:rPr>
          <w:rFonts w:ascii="Times New Roman" w:hAnsi="Times New Roman" w:cs="Times New Roman"/>
          <w:sz w:val="24"/>
          <w:szCs w:val="24"/>
        </w:rPr>
        <w:t xml:space="preserve"> and </w:t>
      </w:r>
      <w:r w:rsidR="00891FCA" w:rsidRPr="00D40DDE">
        <w:rPr>
          <w:rFonts w:ascii="Times New Roman" w:hAnsi="Times New Roman" w:cs="Times New Roman"/>
          <w:i/>
          <w:sz w:val="24"/>
          <w:szCs w:val="24"/>
        </w:rPr>
        <w:t>Nahwu</w:t>
      </w:r>
      <w:r w:rsidR="0084674C">
        <w:rPr>
          <w:rFonts w:ascii="Times New Roman" w:hAnsi="Times New Roman" w:cs="Times New Roman"/>
          <w:i/>
          <w:sz w:val="24"/>
          <w:szCs w:val="24"/>
        </w:rPr>
        <w:t xml:space="preserve"> </w:t>
      </w:r>
      <w:r w:rsidR="0084674C">
        <w:rPr>
          <w:rFonts w:ascii="Times New Roman" w:hAnsi="Times New Roman" w:cs="Times New Roman"/>
          <w:sz w:val="24"/>
          <w:szCs w:val="24"/>
        </w:rPr>
        <w:t>were taught</w:t>
      </w:r>
      <w:r w:rsidR="00D40DDE">
        <w:rPr>
          <w:rFonts w:ascii="Times New Roman" w:hAnsi="Times New Roman" w:cs="Times New Roman"/>
          <w:sz w:val="24"/>
          <w:szCs w:val="24"/>
        </w:rPr>
        <w:t xml:space="preserve">. </w:t>
      </w:r>
      <w:r w:rsidR="00D40DDE" w:rsidRPr="00D40DDE">
        <w:rPr>
          <w:rFonts w:ascii="Times New Roman" w:hAnsi="Times New Roman" w:cs="Times New Roman"/>
          <w:i/>
          <w:sz w:val="24"/>
          <w:szCs w:val="24"/>
        </w:rPr>
        <w:t>Alfiyyat</w:t>
      </w:r>
      <w:r w:rsidR="00D40DDE">
        <w:rPr>
          <w:rFonts w:ascii="Times New Roman" w:hAnsi="Times New Roman" w:cs="Times New Roman"/>
          <w:sz w:val="24"/>
          <w:szCs w:val="24"/>
        </w:rPr>
        <w:t xml:space="preserve"> </w:t>
      </w:r>
      <w:r w:rsidR="00D40DDE" w:rsidRPr="00D40DDE">
        <w:rPr>
          <w:rFonts w:ascii="Times New Roman" w:hAnsi="Times New Roman" w:cs="Times New Roman"/>
          <w:i/>
          <w:sz w:val="24"/>
          <w:szCs w:val="24"/>
        </w:rPr>
        <w:t>al</w:t>
      </w:r>
      <w:r w:rsidR="00D40DDE">
        <w:rPr>
          <w:rFonts w:ascii="Times New Roman" w:hAnsi="Times New Roman" w:cs="Times New Roman"/>
          <w:sz w:val="24"/>
          <w:szCs w:val="24"/>
        </w:rPr>
        <w:t>-</w:t>
      </w:r>
      <w:r w:rsidR="00D40DDE" w:rsidRPr="00D40DDE">
        <w:rPr>
          <w:rFonts w:ascii="Times New Roman" w:hAnsi="Times New Roman" w:cs="Times New Roman"/>
          <w:i/>
          <w:sz w:val="24"/>
          <w:szCs w:val="24"/>
        </w:rPr>
        <w:t>Siyar</w:t>
      </w:r>
      <w:r w:rsidR="00D40DDE">
        <w:rPr>
          <w:rFonts w:ascii="Times New Roman" w:hAnsi="Times New Roman" w:cs="Times New Roman"/>
          <w:sz w:val="24"/>
          <w:szCs w:val="24"/>
        </w:rPr>
        <w:t xml:space="preserve">, a one thousand stanzas poem </w:t>
      </w:r>
      <w:r w:rsidR="00266CDA">
        <w:rPr>
          <w:rFonts w:ascii="Times New Roman" w:hAnsi="Times New Roman" w:cs="Times New Roman"/>
          <w:sz w:val="24"/>
          <w:szCs w:val="24"/>
        </w:rPr>
        <w:t xml:space="preserve">on biography of Prophet </w:t>
      </w:r>
      <w:r w:rsidR="00D40DDE">
        <w:rPr>
          <w:rFonts w:ascii="Times New Roman" w:hAnsi="Times New Roman" w:cs="Times New Roman"/>
          <w:sz w:val="24"/>
          <w:szCs w:val="24"/>
        </w:rPr>
        <w:t xml:space="preserve">authored by Sheikh Nasiru Kabara, was taught by Abduljabbar as his </w:t>
      </w:r>
      <w:r w:rsidR="0084674C" w:rsidRPr="0084674C">
        <w:rPr>
          <w:rFonts w:ascii="Times New Roman" w:hAnsi="Times New Roman" w:cs="Times New Roman"/>
          <w:i/>
          <w:sz w:val="24"/>
          <w:szCs w:val="24"/>
        </w:rPr>
        <w:t>Sirah</w:t>
      </w:r>
      <w:r w:rsidR="0084674C">
        <w:rPr>
          <w:rFonts w:ascii="Times New Roman" w:hAnsi="Times New Roman" w:cs="Times New Roman"/>
          <w:sz w:val="24"/>
          <w:szCs w:val="24"/>
        </w:rPr>
        <w:t xml:space="preserve"> (Prophetic Biography) </w:t>
      </w:r>
      <w:r w:rsidR="00D40DDE">
        <w:rPr>
          <w:rFonts w:ascii="Times New Roman" w:hAnsi="Times New Roman" w:cs="Times New Roman"/>
          <w:sz w:val="24"/>
          <w:szCs w:val="24"/>
        </w:rPr>
        <w:t>subject</w:t>
      </w:r>
      <w:r w:rsidR="00A320DC">
        <w:rPr>
          <w:rFonts w:ascii="Times New Roman" w:hAnsi="Times New Roman" w:cs="Times New Roman"/>
          <w:sz w:val="24"/>
          <w:szCs w:val="24"/>
        </w:rPr>
        <w:t xml:space="preserve"> every Sunday 4-6</w:t>
      </w:r>
      <w:r w:rsidR="00546A49">
        <w:rPr>
          <w:rFonts w:ascii="Times New Roman" w:hAnsi="Times New Roman" w:cs="Times New Roman"/>
          <w:sz w:val="24"/>
          <w:szCs w:val="24"/>
        </w:rPr>
        <w:t xml:space="preserve"> pm in a </w:t>
      </w:r>
      <w:r w:rsidR="00A320DC">
        <w:rPr>
          <w:rFonts w:ascii="Times New Roman" w:hAnsi="Times New Roman" w:cs="Times New Roman"/>
          <w:sz w:val="24"/>
          <w:szCs w:val="24"/>
        </w:rPr>
        <w:t xml:space="preserve">session where all the students and people from outside attended. </w:t>
      </w:r>
      <w:r w:rsidR="00CC2903">
        <w:rPr>
          <w:rFonts w:ascii="Times New Roman" w:hAnsi="Times New Roman" w:cs="Times New Roman"/>
          <w:sz w:val="24"/>
          <w:szCs w:val="24"/>
        </w:rPr>
        <w:t xml:space="preserve">Besides, he compiled </w:t>
      </w:r>
      <w:r w:rsidR="004705E8">
        <w:rPr>
          <w:rFonts w:ascii="Times New Roman" w:hAnsi="Times New Roman" w:cs="Times New Roman"/>
          <w:sz w:val="24"/>
          <w:szCs w:val="24"/>
        </w:rPr>
        <w:t xml:space="preserve">about </w:t>
      </w:r>
      <w:r w:rsidR="00546A49">
        <w:rPr>
          <w:rFonts w:ascii="Times New Roman" w:hAnsi="Times New Roman" w:cs="Times New Roman"/>
          <w:sz w:val="24"/>
          <w:szCs w:val="24"/>
        </w:rPr>
        <w:t xml:space="preserve">a </w:t>
      </w:r>
      <w:r w:rsidR="00CC2903">
        <w:rPr>
          <w:rFonts w:ascii="Times New Roman" w:hAnsi="Times New Roman" w:cs="Times New Roman"/>
          <w:sz w:val="24"/>
          <w:szCs w:val="24"/>
        </w:rPr>
        <w:lastRenderedPageBreak/>
        <w:t xml:space="preserve">hundred shorter </w:t>
      </w:r>
      <w:r w:rsidR="00CC2903" w:rsidRPr="00CC2903">
        <w:rPr>
          <w:rFonts w:ascii="Times New Roman" w:hAnsi="Times New Roman" w:cs="Times New Roman"/>
          <w:i/>
          <w:sz w:val="24"/>
          <w:szCs w:val="24"/>
        </w:rPr>
        <w:t>ahadith</w:t>
      </w:r>
      <w:r w:rsidR="00CC2903">
        <w:rPr>
          <w:rFonts w:ascii="Times New Roman" w:hAnsi="Times New Roman" w:cs="Times New Roman"/>
          <w:sz w:val="24"/>
          <w:szCs w:val="24"/>
        </w:rPr>
        <w:t xml:space="preserve"> (prophetic tradition</w:t>
      </w:r>
      <w:r w:rsidR="00A320DC">
        <w:rPr>
          <w:rFonts w:ascii="Times New Roman" w:hAnsi="Times New Roman" w:cs="Times New Roman"/>
          <w:sz w:val="24"/>
          <w:szCs w:val="24"/>
        </w:rPr>
        <w:t>s</w:t>
      </w:r>
      <w:r w:rsidR="00CC2903">
        <w:rPr>
          <w:rFonts w:ascii="Times New Roman" w:hAnsi="Times New Roman" w:cs="Times New Roman"/>
          <w:sz w:val="24"/>
          <w:szCs w:val="24"/>
        </w:rPr>
        <w:t xml:space="preserve">) </w:t>
      </w:r>
      <w:r w:rsidR="004705E8">
        <w:rPr>
          <w:rFonts w:ascii="Times New Roman" w:hAnsi="Times New Roman" w:cs="Times New Roman"/>
          <w:sz w:val="24"/>
          <w:szCs w:val="24"/>
        </w:rPr>
        <w:t xml:space="preserve">on various </w:t>
      </w:r>
      <w:r w:rsidR="00BD4406">
        <w:rPr>
          <w:rFonts w:ascii="Times New Roman" w:hAnsi="Times New Roman" w:cs="Times New Roman"/>
          <w:sz w:val="24"/>
          <w:szCs w:val="24"/>
        </w:rPr>
        <w:t xml:space="preserve">theological </w:t>
      </w:r>
      <w:r w:rsidR="004705E8">
        <w:rPr>
          <w:rFonts w:ascii="Times New Roman" w:hAnsi="Times New Roman" w:cs="Times New Roman"/>
          <w:sz w:val="24"/>
          <w:szCs w:val="24"/>
        </w:rPr>
        <w:t xml:space="preserve">themes </w:t>
      </w:r>
      <w:r w:rsidR="00CC2903">
        <w:rPr>
          <w:rFonts w:ascii="Times New Roman" w:hAnsi="Times New Roman" w:cs="Times New Roman"/>
          <w:sz w:val="24"/>
          <w:szCs w:val="24"/>
        </w:rPr>
        <w:t xml:space="preserve">and titled it </w:t>
      </w:r>
      <w:r w:rsidR="00675813">
        <w:rPr>
          <w:rFonts w:ascii="Times New Roman" w:hAnsi="Times New Roman" w:cs="Times New Roman"/>
          <w:i/>
          <w:sz w:val="24"/>
          <w:szCs w:val="24"/>
        </w:rPr>
        <w:t xml:space="preserve">Irshad al-Khalaf </w:t>
      </w:r>
      <w:proofErr w:type="gramStart"/>
      <w:r w:rsidR="00675813">
        <w:rPr>
          <w:rFonts w:ascii="Times New Roman" w:hAnsi="Times New Roman" w:cs="Times New Roman"/>
          <w:i/>
          <w:sz w:val="24"/>
          <w:szCs w:val="24"/>
        </w:rPr>
        <w:t>Ila</w:t>
      </w:r>
      <w:proofErr w:type="gramEnd"/>
      <w:r w:rsidR="00675813">
        <w:rPr>
          <w:rFonts w:ascii="Times New Roman" w:hAnsi="Times New Roman" w:cs="Times New Roman"/>
          <w:i/>
          <w:sz w:val="24"/>
          <w:szCs w:val="24"/>
        </w:rPr>
        <w:t xml:space="preserve"> al-Tiba’ Ma</w:t>
      </w:r>
      <w:r w:rsidR="00CC2903" w:rsidRPr="00CC2903">
        <w:rPr>
          <w:rFonts w:ascii="Times New Roman" w:hAnsi="Times New Roman" w:cs="Times New Roman"/>
          <w:i/>
          <w:sz w:val="24"/>
          <w:szCs w:val="24"/>
        </w:rPr>
        <w:t>nhaj al-Salaf</w:t>
      </w:r>
      <w:r w:rsidR="004705E8">
        <w:rPr>
          <w:rFonts w:ascii="Times New Roman" w:hAnsi="Times New Roman" w:cs="Times New Roman"/>
          <w:sz w:val="24"/>
          <w:szCs w:val="24"/>
        </w:rPr>
        <w:t xml:space="preserve">. This book was used as </w:t>
      </w:r>
      <w:r w:rsidR="00546A49">
        <w:rPr>
          <w:rFonts w:ascii="Times New Roman" w:hAnsi="Times New Roman" w:cs="Times New Roman"/>
          <w:sz w:val="24"/>
          <w:szCs w:val="24"/>
        </w:rPr>
        <w:t xml:space="preserve">volume I </w:t>
      </w:r>
      <w:r w:rsidR="004705E8">
        <w:rPr>
          <w:rFonts w:ascii="Times New Roman" w:hAnsi="Times New Roman" w:cs="Times New Roman"/>
          <w:sz w:val="24"/>
          <w:szCs w:val="24"/>
        </w:rPr>
        <w:t xml:space="preserve">reading material in the </w:t>
      </w:r>
      <w:r w:rsidR="004705E8" w:rsidRPr="004705E8">
        <w:rPr>
          <w:rFonts w:ascii="Times New Roman" w:hAnsi="Times New Roman" w:cs="Times New Roman"/>
          <w:i/>
          <w:sz w:val="24"/>
          <w:szCs w:val="24"/>
        </w:rPr>
        <w:t>Hadith</w:t>
      </w:r>
      <w:r w:rsidR="004705E8">
        <w:rPr>
          <w:rFonts w:ascii="Times New Roman" w:hAnsi="Times New Roman" w:cs="Times New Roman"/>
          <w:sz w:val="24"/>
          <w:szCs w:val="24"/>
        </w:rPr>
        <w:t xml:space="preserve"> subject. </w:t>
      </w:r>
      <w:r w:rsidR="00044710">
        <w:rPr>
          <w:rFonts w:ascii="Times New Roman" w:hAnsi="Times New Roman" w:cs="Times New Roman"/>
          <w:sz w:val="24"/>
          <w:szCs w:val="24"/>
        </w:rPr>
        <w:t xml:space="preserve">A library was also constructed and named it </w:t>
      </w:r>
      <w:r w:rsidR="00044710" w:rsidRPr="00044710">
        <w:rPr>
          <w:rFonts w:ascii="Times New Roman" w:hAnsi="Times New Roman" w:cs="Times New Roman"/>
          <w:i/>
          <w:sz w:val="24"/>
          <w:szCs w:val="24"/>
        </w:rPr>
        <w:t>Dar</w:t>
      </w:r>
      <w:r w:rsidR="00044710">
        <w:rPr>
          <w:rFonts w:ascii="Times New Roman" w:hAnsi="Times New Roman" w:cs="Times New Roman"/>
          <w:sz w:val="24"/>
          <w:szCs w:val="24"/>
        </w:rPr>
        <w:t xml:space="preserve"> al-Qur’an. </w:t>
      </w:r>
      <w:r w:rsidR="004705E8">
        <w:rPr>
          <w:rFonts w:ascii="Times New Roman" w:hAnsi="Times New Roman" w:cs="Times New Roman"/>
          <w:sz w:val="24"/>
          <w:szCs w:val="24"/>
        </w:rPr>
        <w:t>The first set of students of this project were said to memorize</w:t>
      </w:r>
      <w:r w:rsidR="00BD4406">
        <w:rPr>
          <w:rFonts w:ascii="Times New Roman" w:hAnsi="Times New Roman" w:cs="Times New Roman"/>
          <w:sz w:val="24"/>
          <w:szCs w:val="24"/>
        </w:rPr>
        <w:t xml:space="preserve"> </w:t>
      </w:r>
      <w:r w:rsidR="00691AAD">
        <w:rPr>
          <w:rFonts w:ascii="Times New Roman" w:hAnsi="Times New Roman" w:cs="Times New Roman"/>
          <w:sz w:val="24"/>
          <w:szCs w:val="24"/>
        </w:rPr>
        <w:t>almost 9</w:t>
      </w:r>
      <w:r w:rsidR="00BD4406">
        <w:rPr>
          <w:rFonts w:ascii="Times New Roman" w:hAnsi="Times New Roman" w:cs="Times New Roman"/>
          <w:sz w:val="24"/>
          <w:szCs w:val="24"/>
        </w:rPr>
        <w:t>0 percent of the book.</w:t>
      </w:r>
      <w:r w:rsidR="00BD4406">
        <w:rPr>
          <w:rStyle w:val="FootnoteReference"/>
          <w:rFonts w:ascii="Times New Roman" w:hAnsi="Times New Roman" w:cs="Times New Roman"/>
          <w:sz w:val="24"/>
          <w:szCs w:val="24"/>
        </w:rPr>
        <w:footnoteReference w:id="22"/>
      </w:r>
      <w:r w:rsidR="004705E8">
        <w:rPr>
          <w:rFonts w:ascii="Times New Roman" w:hAnsi="Times New Roman" w:cs="Times New Roman"/>
          <w:sz w:val="24"/>
          <w:szCs w:val="24"/>
        </w:rPr>
        <w:t xml:space="preserve"> </w:t>
      </w:r>
      <w:r w:rsidR="00CE6365">
        <w:rPr>
          <w:rFonts w:ascii="Times New Roman" w:hAnsi="Times New Roman" w:cs="Times New Roman"/>
          <w:sz w:val="24"/>
          <w:szCs w:val="24"/>
        </w:rPr>
        <w:t>In the last stage of evolving names</w:t>
      </w:r>
      <w:r w:rsidR="00D57E2A">
        <w:rPr>
          <w:rFonts w:ascii="Times New Roman" w:hAnsi="Times New Roman" w:cs="Times New Roman"/>
          <w:sz w:val="24"/>
          <w:szCs w:val="24"/>
        </w:rPr>
        <w:t xml:space="preserve">, </w:t>
      </w:r>
      <w:r w:rsidR="00D57E2A" w:rsidRPr="00D57E2A">
        <w:rPr>
          <w:rFonts w:ascii="Times New Roman" w:hAnsi="Times New Roman" w:cs="Times New Roman"/>
          <w:i/>
          <w:sz w:val="24"/>
          <w:szCs w:val="24"/>
        </w:rPr>
        <w:t>Ashab al-Kahf Wa al-Raqeem</w:t>
      </w:r>
      <w:r w:rsidR="00DE367D">
        <w:rPr>
          <w:rFonts w:ascii="Times New Roman" w:hAnsi="Times New Roman" w:cs="Times New Roman"/>
          <w:sz w:val="24"/>
          <w:szCs w:val="24"/>
        </w:rPr>
        <w:t xml:space="preserve"> </w:t>
      </w:r>
      <w:r w:rsidR="00D57E2A">
        <w:rPr>
          <w:rFonts w:ascii="Times New Roman" w:hAnsi="Times New Roman" w:cs="Times New Roman"/>
          <w:sz w:val="24"/>
          <w:szCs w:val="24"/>
        </w:rPr>
        <w:t>was prefixed with ‘</w:t>
      </w:r>
      <w:r w:rsidR="00D57E2A" w:rsidRPr="00D57E2A">
        <w:rPr>
          <w:rFonts w:ascii="Times New Roman" w:hAnsi="Times New Roman" w:cs="Times New Roman"/>
          <w:i/>
          <w:sz w:val="24"/>
          <w:szCs w:val="24"/>
        </w:rPr>
        <w:t>Mujamma’u</w:t>
      </w:r>
      <w:r w:rsidR="00D57E2A">
        <w:rPr>
          <w:rFonts w:ascii="Times New Roman" w:hAnsi="Times New Roman" w:cs="Times New Roman"/>
          <w:sz w:val="24"/>
          <w:szCs w:val="24"/>
        </w:rPr>
        <w:t xml:space="preserve">’ to represent branches opened </w:t>
      </w:r>
      <w:r w:rsidR="00546A49">
        <w:rPr>
          <w:rFonts w:ascii="Times New Roman" w:hAnsi="Times New Roman" w:cs="Times New Roman"/>
          <w:sz w:val="24"/>
          <w:szCs w:val="24"/>
        </w:rPr>
        <w:t xml:space="preserve">by either graduates of the school or </w:t>
      </w:r>
      <w:r w:rsidR="00F7375D">
        <w:rPr>
          <w:rFonts w:ascii="Times New Roman" w:hAnsi="Times New Roman" w:cs="Times New Roman"/>
          <w:sz w:val="24"/>
          <w:szCs w:val="24"/>
        </w:rPr>
        <w:t xml:space="preserve">mosque-session attendants </w:t>
      </w:r>
      <w:r w:rsidR="00D57E2A">
        <w:rPr>
          <w:rFonts w:ascii="Times New Roman" w:hAnsi="Times New Roman" w:cs="Times New Roman"/>
          <w:sz w:val="24"/>
          <w:szCs w:val="24"/>
        </w:rPr>
        <w:t>loyal to</w:t>
      </w:r>
      <w:r w:rsidR="00546A49">
        <w:rPr>
          <w:rFonts w:ascii="Times New Roman" w:hAnsi="Times New Roman" w:cs="Times New Roman"/>
          <w:sz w:val="24"/>
          <w:szCs w:val="24"/>
        </w:rPr>
        <w:t xml:space="preserve"> Abduljabbar</w:t>
      </w:r>
      <w:r w:rsidR="00F7375D">
        <w:rPr>
          <w:rFonts w:ascii="Times New Roman" w:hAnsi="Times New Roman" w:cs="Times New Roman"/>
          <w:sz w:val="24"/>
          <w:szCs w:val="24"/>
        </w:rPr>
        <w:t xml:space="preserve"> and the development of the school into a Centre</w:t>
      </w:r>
      <w:r w:rsidR="00CE6365">
        <w:rPr>
          <w:rFonts w:ascii="Times New Roman" w:hAnsi="Times New Roman" w:cs="Times New Roman"/>
          <w:sz w:val="24"/>
          <w:szCs w:val="24"/>
        </w:rPr>
        <w:t xml:space="preserve">. </w:t>
      </w:r>
      <w:r w:rsidR="00F7375D">
        <w:rPr>
          <w:rFonts w:ascii="Times New Roman" w:hAnsi="Times New Roman" w:cs="Times New Roman"/>
          <w:sz w:val="24"/>
          <w:szCs w:val="24"/>
        </w:rPr>
        <w:t xml:space="preserve">Hence </w:t>
      </w:r>
      <w:r w:rsidR="00CE6365" w:rsidRPr="00CE6365">
        <w:rPr>
          <w:rFonts w:ascii="Times New Roman" w:hAnsi="Times New Roman" w:cs="Times New Roman"/>
          <w:i/>
          <w:sz w:val="24"/>
          <w:szCs w:val="24"/>
        </w:rPr>
        <w:t xml:space="preserve">Mujamma’u Ashab al-Kahf </w:t>
      </w:r>
      <w:proofErr w:type="gramStart"/>
      <w:r w:rsidR="00CE6365" w:rsidRPr="00CE6365">
        <w:rPr>
          <w:rFonts w:ascii="Times New Roman" w:hAnsi="Times New Roman" w:cs="Times New Roman"/>
          <w:i/>
          <w:sz w:val="24"/>
          <w:szCs w:val="24"/>
        </w:rPr>
        <w:t>Wa</w:t>
      </w:r>
      <w:proofErr w:type="gramEnd"/>
      <w:r w:rsidR="00CE6365" w:rsidRPr="00CE6365">
        <w:rPr>
          <w:rFonts w:ascii="Times New Roman" w:hAnsi="Times New Roman" w:cs="Times New Roman"/>
          <w:i/>
          <w:sz w:val="24"/>
          <w:szCs w:val="24"/>
        </w:rPr>
        <w:t xml:space="preserve"> al-Raqeem</w:t>
      </w:r>
      <w:r w:rsidR="00CE6365">
        <w:rPr>
          <w:rFonts w:ascii="Times New Roman" w:hAnsi="Times New Roman" w:cs="Times New Roman"/>
          <w:sz w:val="24"/>
          <w:szCs w:val="24"/>
        </w:rPr>
        <w:t xml:space="preserve"> (</w:t>
      </w:r>
      <w:r w:rsidR="00DE367D">
        <w:rPr>
          <w:rFonts w:ascii="Times New Roman" w:hAnsi="Times New Roman" w:cs="Times New Roman"/>
          <w:sz w:val="24"/>
          <w:szCs w:val="24"/>
        </w:rPr>
        <w:t xml:space="preserve">herein </w:t>
      </w:r>
      <w:r w:rsidR="00CE6365">
        <w:rPr>
          <w:rFonts w:ascii="Times New Roman" w:hAnsi="Times New Roman" w:cs="Times New Roman"/>
          <w:sz w:val="24"/>
          <w:szCs w:val="24"/>
        </w:rPr>
        <w:t xml:space="preserve">MAK). </w:t>
      </w:r>
    </w:p>
    <w:p w:rsidR="002B33EA" w:rsidRDefault="00CE6365"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conventional system upon which MAK was </w:t>
      </w:r>
      <w:r w:rsidR="00546A49">
        <w:rPr>
          <w:rFonts w:ascii="Times New Roman" w:hAnsi="Times New Roman" w:cs="Times New Roman"/>
          <w:sz w:val="24"/>
          <w:szCs w:val="24"/>
        </w:rPr>
        <w:t xml:space="preserve">proposed </w:t>
      </w:r>
      <w:r w:rsidR="00B401EE">
        <w:rPr>
          <w:rFonts w:ascii="Times New Roman" w:hAnsi="Times New Roman" w:cs="Times New Roman"/>
          <w:sz w:val="24"/>
          <w:szCs w:val="24"/>
        </w:rPr>
        <w:t>had ceased to exist</w:t>
      </w:r>
      <w:r>
        <w:rPr>
          <w:rFonts w:ascii="Times New Roman" w:hAnsi="Times New Roman" w:cs="Times New Roman"/>
          <w:sz w:val="24"/>
          <w:szCs w:val="24"/>
        </w:rPr>
        <w:t>.</w:t>
      </w:r>
      <w:r w:rsidR="00A320DC">
        <w:rPr>
          <w:rFonts w:ascii="Times New Roman" w:hAnsi="Times New Roman" w:cs="Times New Roman"/>
          <w:sz w:val="24"/>
          <w:szCs w:val="24"/>
        </w:rPr>
        <w:t xml:space="preserve"> Only the </w:t>
      </w:r>
      <w:r w:rsidR="00A320DC" w:rsidRPr="00A320DC">
        <w:rPr>
          <w:rFonts w:ascii="Times New Roman" w:hAnsi="Times New Roman" w:cs="Times New Roman"/>
          <w:i/>
          <w:sz w:val="24"/>
          <w:szCs w:val="24"/>
        </w:rPr>
        <w:t>Sirah</w:t>
      </w:r>
      <w:r w:rsidR="00A320DC">
        <w:rPr>
          <w:rFonts w:ascii="Times New Roman" w:hAnsi="Times New Roman" w:cs="Times New Roman"/>
          <w:sz w:val="24"/>
          <w:szCs w:val="24"/>
        </w:rPr>
        <w:t xml:space="preserve"> subject that conducted by Abduljabbar as explained above continued to flourish, perhaps because both the students and the public were at advantage to attend a registration-free session. MAK therefore eventually lost its status as a formal institution of learning to </w:t>
      </w:r>
      <w:r w:rsidR="002B33EA">
        <w:rPr>
          <w:rFonts w:ascii="Times New Roman" w:hAnsi="Times New Roman" w:cs="Times New Roman"/>
          <w:sz w:val="24"/>
          <w:szCs w:val="24"/>
        </w:rPr>
        <w:t xml:space="preserve">more of </w:t>
      </w:r>
      <w:r w:rsidR="00A320DC">
        <w:rPr>
          <w:rFonts w:ascii="Times New Roman" w:hAnsi="Times New Roman" w:cs="Times New Roman"/>
          <w:sz w:val="24"/>
          <w:szCs w:val="24"/>
        </w:rPr>
        <w:t>a mosque</w:t>
      </w:r>
      <w:r w:rsidR="002B7CEC">
        <w:rPr>
          <w:rFonts w:ascii="Times New Roman" w:hAnsi="Times New Roman" w:cs="Times New Roman"/>
          <w:sz w:val="24"/>
          <w:szCs w:val="24"/>
        </w:rPr>
        <w:t>-session school and a one-man-led intellectual movement</w:t>
      </w:r>
      <w:r w:rsidR="006910D3">
        <w:rPr>
          <w:rFonts w:ascii="Times New Roman" w:hAnsi="Times New Roman" w:cs="Times New Roman"/>
          <w:sz w:val="24"/>
          <w:szCs w:val="24"/>
        </w:rPr>
        <w:t xml:space="preserve"> as well as a Centre</w:t>
      </w:r>
      <w:r w:rsidR="002B7CEC">
        <w:rPr>
          <w:rFonts w:ascii="Times New Roman" w:hAnsi="Times New Roman" w:cs="Times New Roman"/>
          <w:sz w:val="24"/>
          <w:szCs w:val="24"/>
        </w:rPr>
        <w:t>.</w:t>
      </w:r>
    </w:p>
    <w:p w:rsidR="00853444" w:rsidRDefault="00853444"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This paper is of the view that the </w:t>
      </w:r>
      <w:proofErr w:type="gramStart"/>
      <w:r>
        <w:rPr>
          <w:rFonts w:ascii="Times New Roman" w:hAnsi="Times New Roman" w:cs="Times New Roman"/>
          <w:sz w:val="24"/>
          <w:szCs w:val="24"/>
        </w:rPr>
        <w:t>transformation of the MAK were</w:t>
      </w:r>
      <w:proofErr w:type="gramEnd"/>
      <w:r>
        <w:rPr>
          <w:rFonts w:ascii="Times New Roman" w:hAnsi="Times New Roman" w:cs="Times New Roman"/>
          <w:sz w:val="24"/>
          <w:szCs w:val="24"/>
        </w:rPr>
        <w:t xml:space="preserve"> facilitated by some fundamental developments. First, in defense of Sufi ideology, MAK takes a radical approach to intellectually counteract the growing influence of the Salafism in Kano which threatens to dislocate the firmly established Sufi groups from religious and physical spaces of the state, especially with the growing influence of the late Sheikh Ja’afar’s Salafi </w:t>
      </w:r>
      <w:r w:rsidRPr="00E56235">
        <w:rPr>
          <w:rFonts w:ascii="Times New Roman" w:hAnsi="Times New Roman" w:cs="Times New Roman"/>
          <w:i/>
          <w:sz w:val="24"/>
          <w:szCs w:val="24"/>
        </w:rPr>
        <w:t>da’awa</w:t>
      </w:r>
      <w:r>
        <w:rPr>
          <w:rFonts w:ascii="Times New Roman" w:hAnsi="Times New Roman" w:cs="Times New Roman"/>
          <w:sz w:val="24"/>
          <w:szCs w:val="24"/>
        </w:rPr>
        <w:t xml:space="preserve">. Antagonistic relations between the MAK and the Salafis worsen with the contestations for ownership and control of sacred spaces </w:t>
      </w:r>
      <w:r>
        <w:rPr>
          <w:rStyle w:val="FootnoteReference"/>
          <w:rFonts w:ascii="Times New Roman" w:hAnsi="Times New Roman" w:cs="Times New Roman"/>
          <w:sz w:val="24"/>
          <w:szCs w:val="24"/>
        </w:rPr>
        <w:footnoteReference w:id="23"/>
      </w:r>
      <w:r>
        <w:rPr>
          <w:rFonts w:ascii="Times New Roman" w:hAnsi="Times New Roman" w:cs="Times New Roman"/>
          <w:sz w:val="24"/>
          <w:szCs w:val="24"/>
        </w:rPr>
        <w:t xml:space="preserve"> in Kano. In the course of these polemics, argumentative literatures, as we shall see, are being produced by both groups. Secondly, the internal rift among Shaykh Nasiru Kabara’s sons that kept Abduljabbar and his biological brother Caliph Qaribullah apart dissuaded but distanced the former to some significant extent to concentrate more on the development of the MAK than participating in Qadiriyya spiritual activities at </w:t>
      </w:r>
      <w:r w:rsidRPr="000374DD">
        <w:rPr>
          <w:rFonts w:ascii="Times New Roman" w:hAnsi="Times New Roman" w:cs="Times New Roman"/>
          <w:i/>
          <w:sz w:val="24"/>
          <w:szCs w:val="24"/>
        </w:rPr>
        <w:t>Gidan</w:t>
      </w:r>
      <w:r>
        <w:rPr>
          <w:rFonts w:ascii="Times New Roman" w:hAnsi="Times New Roman" w:cs="Times New Roman"/>
          <w:sz w:val="24"/>
          <w:szCs w:val="24"/>
        </w:rPr>
        <w:t xml:space="preserve"> Qadiriyya where the latter takes charge</w:t>
      </w:r>
    </w:p>
    <w:p w:rsidR="0073348F" w:rsidRDefault="0073348F" w:rsidP="00534B44">
      <w:pPr>
        <w:spacing w:line="360" w:lineRule="auto"/>
        <w:jc w:val="both"/>
        <w:rPr>
          <w:rFonts w:ascii="Times New Roman" w:hAnsi="Times New Roman" w:cs="Times New Roman"/>
          <w:sz w:val="24"/>
          <w:szCs w:val="24"/>
        </w:rPr>
      </w:pPr>
    </w:p>
    <w:p w:rsidR="006C4272" w:rsidRDefault="00A25A79" w:rsidP="003C70E5">
      <w:pPr>
        <w:spacing w:line="240" w:lineRule="auto"/>
        <w:jc w:val="both"/>
        <w:rPr>
          <w:rFonts w:ascii="Times New Roman" w:hAnsi="Times New Roman" w:cs="Times New Roman"/>
          <w:b/>
          <w:sz w:val="24"/>
          <w:szCs w:val="24"/>
        </w:rPr>
      </w:pPr>
      <w:r>
        <w:rPr>
          <w:rFonts w:ascii="Times New Roman" w:hAnsi="Times New Roman" w:cs="Times New Roman"/>
          <w:b/>
          <w:sz w:val="24"/>
          <w:szCs w:val="24"/>
        </w:rPr>
        <w:lastRenderedPageBreak/>
        <w:t>The Method</w:t>
      </w:r>
      <w:r w:rsidR="00D81983">
        <w:rPr>
          <w:rFonts w:ascii="Times New Roman" w:hAnsi="Times New Roman" w:cs="Times New Roman"/>
          <w:b/>
          <w:sz w:val="24"/>
          <w:szCs w:val="24"/>
        </w:rPr>
        <w:t xml:space="preserve"> of Teachings, </w:t>
      </w:r>
      <w:r w:rsidRPr="002C30E0">
        <w:rPr>
          <w:rFonts w:ascii="Times New Roman" w:hAnsi="Times New Roman" w:cs="Times New Roman"/>
          <w:b/>
          <w:sz w:val="24"/>
          <w:szCs w:val="24"/>
        </w:rPr>
        <w:t xml:space="preserve">Organizational Structure </w:t>
      </w:r>
      <w:r w:rsidR="00D81983">
        <w:rPr>
          <w:rFonts w:ascii="Times New Roman" w:hAnsi="Times New Roman" w:cs="Times New Roman"/>
          <w:b/>
          <w:sz w:val="24"/>
          <w:szCs w:val="24"/>
        </w:rPr>
        <w:t xml:space="preserve">and Followership </w:t>
      </w:r>
      <w:r>
        <w:rPr>
          <w:rFonts w:ascii="Times New Roman" w:hAnsi="Times New Roman" w:cs="Times New Roman"/>
          <w:b/>
          <w:sz w:val="24"/>
          <w:szCs w:val="24"/>
        </w:rPr>
        <w:t>of MA</w:t>
      </w:r>
      <w:r w:rsidR="002C30E0" w:rsidRPr="002C30E0">
        <w:rPr>
          <w:rFonts w:ascii="Times New Roman" w:hAnsi="Times New Roman" w:cs="Times New Roman"/>
          <w:b/>
          <w:sz w:val="24"/>
          <w:szCs w:val="24"/>
        </w:rPr>
        <w:t xml:space="preserve">K at </w:t>
      </w:r>
      <w:r w:rsidR="00E90476">
        <w:rPr>
          <w:rFonts w:ascii="Times New Roman" w:hAnsi="Times New Roman" w:cs="Times New Roman"/>
          <w:b/>
          <w:sz w:val="24"/>
          <w:szCs w:val="24"/>
        </w:rPr>
        <w:t>the</w:t>
      </w:r>
      <w:r w:rsidR="002C30E0" w:rsidRPr="002C30E0">
        <w:rPr>
          <w:rFonts w:ascii="Times New Roman" w:hAnsi="Times New Roman" w:cs="Times New Roman"/>
          <w:b/>
          <w:sz w:val="24"/>
          <w:szCs w:val="24"/>
        </w:rPr>
        <w:t xml:space="preserve"> </w:t>
      </w:r>
      <w:r w:rsidR="00C4071A">
        <w:rPr>
          <w:rFonts w:ascii="Times New Roman" w:hAnsi="Times New Roman" w:cs="Times New Roman"/>
          <w:b/>
          <w:sz w:val="24"/>
          <w:szCs w:val="24"/>
        </w:rPr>
        <w:t xml:space="preserve">Mosque-Session Phase </w:t>
      </w:r>
      <w:r w:rsidR="002C30E0" w:rsidRPr="002C30E0">
        <w:rPr>
          <w:rFonts w:ascii="Times New Roman" w:hAnsi="Times New Roman" w:cs="Times New Roman"/>
          <w:b/>
          <w:sz w:val="24"/>
          <w:szCs w:val="24"/>
        </w:rPr>
        <w:t xml:space="preserve"> </w:t>
      </w:r>
    </w:p>
    <w:p w:rsidR="00181ED4" w:rsidRDefault="005B58C7"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There has been a transition and movement of MAK from the phase of classrooms/conventional school structure to m</w:t>
      </w:r>
      <w:r w:rsidR="002C30E0">
        <w:rPr>
          <w:rFonts w:ascii="Times New Roman" w:hAnsi="Times New Roman" w:cs="Times New Roman"/>
          <w:sz w:val="24"/>
          <w:szCs w:val="24"/>
        </w:rPr>
        <w:t>osque</w:t>
      </w:r>
      <w:r>
        <w:rPr>
          <w:rFonts w:ascii="Times New Roman" w:hAnsi="Times New Roman" w:cs="Times New Roman"/>
          <w:sz w:val="24"/>
          <w:szCs w:val="24"/>
        </w:rPr>
        <w:t xml:space="preserve">-session </w:t>
      </w:r>
      <w:r w:rsidR="009B15F4">
        <w:rPr>
          <w:rFonts w:ascii="Times New Roman" w:hAnsi="Times New Roman" w:cs="Times New Roman"/>
          <w:sz w:val="24"/>
          <w:szCs w:val="24"/>
        </w:rPr>
        <w:t>phase</w:t>
      </w:r>
      <w:r>
        <w:rPr>
          <w:rFonts w:ascii="Times New Roman" w:hAnsi="Times New Roman" w:cs="Times New Roman"/>
          <w:sz w:val="24"/>
          <w:szCs w:val="24"/>
        </w:rPr>
        <w:t>. Th</w:t>
      </w:r>
      <w:r w:rsidR="00093DBA">
        <w:rPr>
          <w:rFonts w:ascii="Times New Roman" w:hAnsi="Times New Roman" w:cs="Times New Roman"/>
          <w:sz w:val="24"/>
          <w:szCs w:val="24"/>
        </w:rPr>
        <w:t>e</w:t>
      </w:r>
      <w:r>
        <w:rPr>
          <w:rFonts w:ascii="Times New Roman" w:hAnsi="Times New Roman" w:cs="Times New Roman"/>
          <w:sz w:val="24"/>
          <w:szCs w:val="24"/>
        </w:rPr>
        <w:t xml:space="preserve"> </w:t>
      </w:r>
      <w:r w:rsidR="00093DBA">
        <w:rPr>
          <w:rFonts w:ascii="Times New Roman" w:hAnsi="Times New Roman" w:cs="Times New Roman"/>
          <w:sz w:val="24"/>
          <w:szCs w:val="24"/>
        </w:rPr>
        <w:t xml:space="preserve">mosque-session </w:t>
      </w:r>
      <w:r>
        <w:rPr>
          <w:rFonts w:ascii="Times New Roman" w:hAnsi="Times New Roman" w:cs="Times New Roman"/>
          <w:sz w:val="24"/>
          <w:szCs w:val="24"/>
        </w:rPr>
        <w:t>phase was more fundamental in the development of MAK. Mosques as a ‘centre for mass mobilization’ therefore bec</w:t>
      </w:r>
      <w:r w:rsidR="002C30E0">
        <w:rPr>
          <w:rFonts w:ascii="Times New Roman" w:hAnsi="Times New Roman" w:cs="Times New Roman"/>
          <w:sz w:val="24"/>
          <w:szCs w:val="24"/>
        </w:rPr>
        <w:t>ame central to the activities of MAK.</w:t>
      </w:r>
      <w:r w:rsidR="00CA47A7">
        <w:rPr>
          <w:rFonts w:ascii="Times New Roman" w:hAnsi="Times New Roman" w:cs="Times New Roman"/>
          <w:sz w:val="24"/>
          <w:szCs w:val="24"/>
        </w:rPr>
        <w:t xml:space="preserve"> MAK </w:t>
      </w:r>
      <w:r>
        <w:rPr>
          <w:rFonts w:ascii="Times New Roman" w:hAnsi="Times New Roman" w:cs="Times New Roman"/>
          <w:sz w:val="24"/>
          <w:szCs w:val="24"/>
        </w:rPr>
        <w:t xml:space="preserve">thus </w:t>
      </w:r>
      <w:r w:rsidR="00CA47A7">
        <w:rPr>
          <w:rFonts w:ascii="Times New Roman" w:hAnsi="Times New Roman" w:cs="Times New Roman"/>
          <w:sz w:val="24"/>
          <w:szCs w:val="24"/>
        </w:rPr>
        <w:t>sought a plot of land</w:t>
      </w:r>
      <w:r w:rsidR="003E2410">
        <w:rPr>
          <w:rStyle w:val="FootnoteReference"/>
          <w:rFonts w:ascii="Times New Roman" w:hAnsi="Times New Roman" w:cs="Times New Roman"/>
          <w:sz w:val="24"/>
          <w:szCs w:val="24"/>
        </w:rPr>
        <w:footnoteReference w:id="24"/>
      </w:r>
      <w:r w:rsidR="00CA47A7">
        <w:rPr>
          <w:rFonts w:ascii="Times New Roman" w:hAnsi="Times New Roman" w:cs="Times New Roman"/>
          <w:sz w:val="24"/>
          <w:szCs w:val="24"/>
        </w:rPr>
        <w:t xml:space="preserve"> at Filin Mushe, Gwale in Kano city and established </w:t>
      </w:r>
      <w:r w:rsidR="00CA47A7" w:rsidRPr="00CA47A7">
        <w:rPr>
          <w:rFonts w:ascii="Times New Roman" w:hAnsi="Times New Roman" w:cs="Times New Roman"/>
          <w:i/>
          <w:sz w:val="24"/>
          <w:szCs w:val="24"/>
        </w:rPr>
        <w:t>Juma’at</w:t>
      </w:r>
      <w:r w:rsidR="00CA47A7">
        <w:rPr>
          <w:rFonts w:ascii="Times New Roman" w:hAnsi="Times New Roman" w:cs="Times New Roman"/>
          <w:sz w:val="24"/>
          <w:szCs w:val="24"/>
        </w:rPr>
        <w:t xml:space="preserve"> (Friday) mosque </w:t>
      </w:r>
      <w:r>
        <w:rPr>
          <w:rFonts w:ascii="Times New Roman" w:hAnsi="Times New Roman" w:cs="Times New Roman"/>
          <w:sz w:val="24"/>
          <w:szCs w:val="24"/>
        </w:rPr>
        <w:t xml:space="preserve">that </w:t>
      </w:r>
      <w:r w:rsidR="00A25A79">
        <w:rPr>
          <w:rFonts w:ascii="Times New Roman" w:hAnsi="Times New Roman" w:cs="Times New Roman"/>
          <w:sz w:val="24"/>
          <w:szCs w:val="24"/>
        </w:rPr>
        <w:t xml:space="preserve">named after Sheikh Nasiru Kabara as </w:t>
      </w:r>
      <w:r w:rsidR="00CA47A7" w:rsidRPr="00A25A79">
        <w:rPr>
          <w:rFonts w:ascii="Times New Roman" w:hAnsi="Times New Roman" w:cs="Times New Roman"/>
          <w:i/>
          <w:sz w:val="24"/>
          <w:szCs w:val="24"/>
        </w:rPr>
        <w:t>Jami’u</w:t>
      </w:r>
      <w:r w:rsidR="00A25A79" w:rsidRPr="00A25A79">
        <w:rPr>
          <w:rFonts w:ascii="Times New Roman" w:hAnsi="Times New Roman" w:cs="Times New Roman"/>
          <w:i/>
          <w:sz w:val="24"/>
          <w:szCs w:val="24"/>
        </w:rPr>
        <w:t xml:space="preserve"> Amir al-Jaish</w:t>
      </w:r>
      <w:r w:rsidR="00A25A79">
        <w:rPr>
          <w:rFonts w:ascii="Times New Roman" w:hAnsi="Times New Roman" w:cs="Times New Roman"/>
          <w:sz w:val="24"/>
          <w:szCs w:val="24"/>
        </w:rPr>
        <w:t>. This mosque became the Headquarter of MAK.</w:t>
      </w:r>
      <w:r w:rsidR="00C4071A">
        <w:rPr>
          <w:rFonts w:ascii="Times New Roman" w:hAnsi="Times New Roman" w:cs="Times New Roman"/>
          <w:sz w:val="24"/>
          <w:szCs w:val="24"/>
        </w:rPr>
        <w:t xml:space="preserve"> As explained earlier, the only activity that survived in the MAK </w:t>
      </w:r>
      <w:r>
        <w:rPr>
          <w:rFonts w:ascii="Times New Roman" w:hAnsi="Times New Roman" w:cs="Times New Roman"/>
          <w:sz w:val="24"/>
          <w:szCs w:val="24"/>
        </w:rPr>
        <w:t xml:space="preserve">classrooms </w:t>
      </w:r>
      <w:r w:rsidR="00C4071A">
        <w:rPr>
          <w:rFonts w:ascii="Times New Roman" w:hAnsi="Times New Roman" w:cs="Times New Roman"/>
          <w:sz w:val="24"/>
          <w:szCs w:val="24"/>
        </w:rPr>
        <w:t xml:space="preserve">phase was Abduljabbar’s </w:t>
      </w:r>
      <w:r w:rsidR="00C4071A" w:rsidRPr="00C4071A">
        <w:rPr>
          <w:rFonts w:ascii="Times New Roman" w:hAnsi="Times New Roman" w:cs="Times New Roman"/>
          <w:i/>
          <w:sz w:val="24"/>
          <w:szCs w:val="24"/>
        </w:rPr>
        <w:t>Sirah</w:t>
      </w:r>
      <w:r w:rsidR="00C4071A">
        <w:rPr>
          <w:rFonts w:ascii="Times New Roman" w:hAnsi="Times New Roman" w:cs="Times New Roman"/>
          <w:sz w:val="24"/>
          <w:szCs w:val="24"/>
        </w:rPr>
        <w:t xml:space="preserve"> session.</w:t>
      </w:r>
      <w:r w:rsidR="00CA47A7">
        <w:rPr>
          <w:rFonts w:ascii="Times New Roman" w:hAnsi="Times New Roman" w:cs="Times New Roman"/>
          <w:sz w:val="24"/>
          <w:szCs w:val="24"/>
        </w:rPr>
        <w:t xml:space="preserve"> </w:t>
      </w:r>
      <w:r w:rsidR="0056541B">
        <w:rPr>
          <w:rFonts w:ascii="Times New Roman" w:hAnsi="Times New Roman" w:cs="Times New Roman"/>
          <w:sz w:val="24"/>
          <w:szCs w:val="24"/>
        </w:rPr>
        <w:t xml:space="preserve">This </w:t>
      </w:r>
      <w:r>
        <w:rPr>
          <w:rFonts w:ascii="Times New Roman" w:hAnsi="Times New Roman" w:cs="Times New Roman"/>
          <w:sz w:val="24"/>
          <w:szCs w:val="24"/>
        </w:rPr>
        <w:t>‘</w:t>
      </w:r>
      <w:r w:rsidR="0056541B">
        <w:rPr>
          <w:rFonts w:ascii="Times New Roman" w:hAnsi="Times New Roman" w:cs="Times New Roman"/>
          <w:sz w:val="24"/>
          <w:szCs w:val="24"/>
        </w:rPr>
        <w:t>method</w:t>
      </w:r>
      <w:r>
        <w:rPr>
          <w:rFonts w:ascii="Times New Roman" w:hAnsi="Times New Roman" w:cs="Times New Roman"/>
          <w:sz w:val="24"/>
          <w:szCs w:val="24"/>
        </w:rPr>
        <w:t>’</w:t>
      </w:r>
      <w:r w:rsidR="0056541B">
        <w:rPr>
          <w:rFonts w:ascii="Times New Roman" w:hAnsi="Times New Roman" w:cs="Times New Roman"/>
          <w:sz w:val="24"/>
          <w:szCs w:val="24"/>
        </w:rPr>
        <w:t xml:space="preserve"> was to continue in this phase. </w:t>
      </w:r>
      <w:r w:rsidR="00E90476" w:rsidRPr="00E90476">
        <w:rPr>
          <w:rFonts w:ascii="Times New Roman" w:hAnsi="Times New Roman" w:cs="Times New Roman"/>
          <w:i/>
          <w:sz w:val="24"/>
          <w:szCs w:val="24"/>
        </w:rPr>
        <w:t>Karatun</w:t>
      </w:r>
      <w:r w:rsidR="00E90476">
        <w:rPr>
          <w:rFonts w:ascii="Times New Roman" w:hAnsi="Times New Roman" w:cs="Times New Roman"/>
          <w:sz w:val="24"/>
          <w:szCs w:val="24"/>
        </w:rPr>
        <w:t xml:space="preserve"> </w:t>
      </w:r>
      <w:r w:rsidR="00E90476" w:rsidRPr="00E90476">
        <w:rPr>
          <w:rFonts w:ascii="Times New Roman" w:hAnsi="Times New Roman" w:cs="Times New Roman"/>
          <w:i/>
          <w:sz w:val="24"/>
          <w:szCs w:val="24"/>
        </w:rPr>
        <w:t>Al</w:t>
      </w:r>
      <w:r w:rsidR="00E90476">
        <w:rPr>
          <w:rFonts w:ascii="Times New Roman" w:hAnsi="Times New Roman" w:cs="Times New Roman"/>
          <w:sz w:val="24"/>
          <w:szCs w:val="24"/>
        </w:rPr>
        <w:t>-</w:t>
      </w:r>
      <w:r w:rsidR="006C4596" w:rsidRPr="006C4596">
        <w:rPr>
          <w:rFonts w:ascii="Times New Roman" w:hAnsi="Times New Roman" w:cs="Times New Roman"/>
          <w:i/>
          <w:sz w:val="24"/>
          <w:szCs w:val="24"/>
        </w:rPr>
        <w:t>g</w:t>
      </w:r>
      <w:r w:rsidR="00E90476" w:rsidRPr="006C4596">
        <w:rPr>
          <w:rFonts w:ascii="Times New Roman" w:hAnsi="Times New Roman" w:cs="Times New Roman"/>
          <w:i/>
          <w:sz w:val="24"/>
          <w:szCs w:val="24"/>
        </w:rPr>
        <w:t>unya</w:t>
      </w:r>
      <w:r w:rsidR="00E90476">
        <w:rPr>
          <w:rFonts w:ascii="Times New Roman" w:hAnsi="Times New Roman" w:cs="Times New Roman"/>
          <w:sz w:val="24"/>
          <w:szCs w:val="24"/>
        </w:rPr>
        <w:t xml:space="preserve"> (t</w:t>
      </w:r>
      <w:r w:rsidR="0056541B">
        <w:rPr>
          <w:rFonts w:ascii="Times New Roman" w:hAnsi="Times New Roman" w:cs="Times New Roman"/>
          <w:sz w:val="24"/>
          <w:szCs w:val="24"/>
        </w:rPr>
        <w:t xml:space="preserve">he translation </w:t>
      </w:r>
      <w:r w:rsidR="00D81983">
        <w:rPr>
          <w:rFonts w:ascii="Times New Roman" w:hAnsi="Times New Roman" w:cs="Times New Roman"/>
          <w:sz w:val="24"/>
          <w:szCs w:val="24"/>
        </w:rPr>
        <w:t xml:space="preserve">and commentary </w:t>
      </w:r>
      <w:r w:rsidR="0056541B">
        <w:rPr>
          <w:rFonts w:ascii="Times New Roman" w:hAnsi="Times New Roman" w:cs="Times New Roman"/>
          <w:sz w:val="24"/>
          <w:szCs w:val="24"/>
        </w:rPr>
        <w:t xml:space="preserve">of </w:t>
      </w:r>
      <w:r w:rsidR="0056541B" w:rsidRPr="0056541B">
        <w:rPr>
          <w:rFonts w:ascii="Times New Roman" w:hAnsi="Times New Roman" w:cs="Times New Roman"/>
          <w:i/>
          <w:sz w:val="24"/>
          <w:szCs w:val="24"/>
        </w:rPr>
        <w:t>Algunyat li Daliby Tariq al-Haq</w:t>
      </w:r>
      <w:r>
        <w:rPr>
          <w:rFonts w:ascii="Times New Roman" w:hAnsi="Times New Roman" w:cs="Times New Roman"/>
          <w:i/>
          <w:sz w:val="24"/>
          <w:szCs w:val="24"/>
        </w:rPr>
        <w:t>,</w:t>
      </w:r>
      <w:r>
        <w:rPr>
          <w:rFonts w:ascii="Times New Roman" w:hAnsi="Times New Roman" w:cs="Times New Roman"/>
          <w:sz w:val="24"/>
          <w:szCs w:val="24"/>
        </w:rPr>
        <w:t xml:space="preserve"> authored by Sheikh Abdulqadir a--Jilani</w:t>
      </w:r>
      <w:r w:rsidR="00E90476">
        <w:rPr>
          <w:rFonts w:ascii="Times New Roman" w:hAnsi="Times New Roman" w:cs="Times New Roman"/>
          <w:sz w:val="24"/>
          <w:szCs w:val="24"/>
        </w:rPr>
        <w:t>)</w:t>
      </w:r>
      <w:r w:rsidR="0056541B">
        <w:rPr>
          <w:rFonts w:ascii="Times New Roman" w:hAnsi="Times New Roman" w:cs="Times New Roman"/>
          <w:sz w:val="24"/>
          <w:szCs w:val="24"/>
        </w:rPr>
        <w:t xml:space="preserve"> </w:t>
      </w:r>
      <w:r w:rsidR="00D81983">
        <w:rPr>
          <w:rFonts w:ascii="Times New Roman" w:hAnsi="Times New Roman" w:cs="Times New Roman"/>
          <w:sz w:val="24"/>
          <w:szCs w:val="24"/>
        </w:rPr>
        <w:t>was continued in this mosque.</w:t>
      </w:r>
      <w:r w:rsidR="006C4596">
        <w:rPr>
          <w:rFonts w:ascii="Times New Roman" w:hAnsi="Times New Roman" w:cs="Times New Roman"/>
          <w:sz w:val="24"/>
          <w:szCs w:val="24"/>
        </w:rPr>
        <w:t xml:space="preserve"> </w:t>
      </w:r>
      <w:r w:rsidR="006C4596" w:rsidRPr="006C4596">
        <w:rPr>
          <w:rFonts w:ascii="Times New Roman" w:hAnsi="Times New Roman" w:cs="Times New Roman"/>
          <w:i/>
          <w:sz w:val="24"/>
          <w:szCs w:val="24"/>
        </w:rPr>
        <w:t>Karatun</w:t>
      </w:r>
      <w:r w:rsidR="006C4596">
        <w:rPr>
          <w:rFonts w:ascii="Times New Roman" w:hAnsi="Times New Roman" w:cs="Times New Roman"/>
          <w:sz w:val="24"/>
          <w:szCs w:val="24"/>
        </w:rPr>
        <w:t xml:space="preserve"> </w:t>
      </w:r>
      <w:r w:rsidR="006C4596" w:rsidRPr="006C4596">
        <w:rPr>
          <w:rFonts w:ascii="Times New Roman" w:hAnsi="Times New Roman" w:cs="Times New Roman"/>
          <w:i/>
          <w:sz w:val="24"/>
          <w:szCs w:val="24"/>
        </w:rPr>
        <w:t>Al</w:t>
      </w:r>
      <w:r w:rsidR="006C4596">
        <w:rPr>
          <w:rFonts w:ascii="Times New Roman" w:hAnsi="Times New Roman" w:cs="Times New Roman"/>
          <w:sz w:val="24"/>
          <w:szCs w:val="24"/>
        </w:rPr>
        <w:t>-</w:t>
      </w:r>
      <w:r w:rsidR="006C4596" w:rsidRPr="006C4596">
        <w:rPr>
          <w:rFonts w:ascii="Times New Roman" w:hAnsi="Times New Roman" w:cs="Times New Roman"/>
          <w:i/>
          <w:sz w:val="24"/>
          <w:szCs w:val="24"/>
        </w:rPr>
        <w:t>gunya</w:t>
      </w:r>
      <w:r w:rsidR="006C4596">
        <w:rPr>
          <w:rFonts w:ascii="Times New Roman" w:hAnsi="Times New Roman" w:cs="Times New Roman"/>
          <w:sz w:val="24"/>
          <w:szCs w:val="24"/>
        </w:rPr>
        <w:t xml:space="preserve"> was also extended to </w:t>
      </w:r>
      <w:r w:rsidR="006C4596" w:rsidRPr="006C4596">
        <w:rPr>
          <w:rFonts w:ascii="Times New Roman" w:hAnsi="Times New Roman" w:cs="Times New Roman"/>
          <w:i/>
          <w:sz w:val="24"/>
          <w:szCs w:val="24"/>
        </w:rPr>
        <w:t>Jami’u</w:t>
      </w:r>
      <w:r w:rsidR="006C4596">
        <w:rPr>
          <w:rFonts w:ascii="Times New Roman" w:hAnsi="Times New Roman" w:cs="Times New Roman"/>
          <w:sz w:val="24"/>
          <w:szCs w:val="24"/>
        </w:rPr>
        <w:t xml:space="preserve"> </w:t>
      </w:r>
      <w:r w:rsidR="006C4596" w:rsidRPr="006C4596">
        <w:rPr>
          <w:rFonts w:ascii="Times New Roman" w:hAnsi="Times New Roman" w:cs="Times New Roman"/>
          <w:i/>
          <w:sz w:val="24"/>
          <w:szCs w:val="24"/>
        </w:rPr>
        <w:t>al</w:t>
      </w:r>
      <w:r w:rsidR="006C4596">
        <w:rPr>
          <w:rFonts w:ascii="Times New Roman" w:hAnsi="Times New Roman" w:cs="Times New Roman"/>
          <w:sz w:val="24"/>
          <w:szCs w:val="24"/>
        </w:rPr>
        <w:t>-</w:t>
      </w:r>
      <w:r w:rsidR="006C4596" w:rsidRPr="006C4596">
        <w:rPr>
          <w:rFonts w:ascii="Times New Roman" w:hAnsi="Times New Roman" w:cs="Times New Roman"/>
          <w:i/>
          <w:sz w:val="24"/>
          <w:szCs w:val="24"/>
        </w:rPr>
        <w:t>Rasuul</w:t>
      </w:r>
      <w:r w:rsidR="006C4596">
        <w:rPr>
          <w:rFonts w:ascii="Times New Roman" w:hAnsi="Times New Roman" w:cs="Times New Roman"/>
          <w:sz w:val="24"/>
          <w:szCs w:val="24"/>
        </w:rPr>
        <w:t>,</w:t>
      </w:r>
      <w:r w:rsidR="008173F4">
        <w:rPr>
          <w:rFonts w:ascii="Times New Roman" w:hAnsi="Times New Roman" w:cs="Times New Roman"/>
          <w:sz w:val="24"/>
          <w:szCs w:val="24"/>
        </w:rPr>
        <w:t xml:space="preserve"> Gidan Maza-Sabuwar Gandu, in Kano</w:t>
      </w:r>
      <w:r w:rsidR="006C4596">
        <w:rPr>
          <w:rFonts w:ascii="Times New Roman" w:hAnsi="Times New Roman" w:cs="Times New Roman"/>
          <w:sz w:val="24"/>
          <w:szCs w:val="24"/>
        </w:rPr>
        <w:t xml:space="preserve"> </w:t>
      </w:r>
      <w:r w:rsidR="008173F4">
        <w:rPr>
          <w:rFonts w:ascii="Times New Roman" w:hAnsi="Times New Roman" w:cs="Times New Roman"/>
          <w:sz w:val="24"/>
          <w:szCs w:val="24"/>
        </w:rPr>
        <w:t xml:space="preserve">city </w:t>
      </w:r>
      <w:r w:rsidR="006C4596">
        <w:rPr>
          <w:rFonts w:ascii="Times New Roman" w:hAnsi="Times New Roman" w:cs="Times New Roman"/>
          <w:sz w:val="24"/>
          <w:szCs w:val="24"/>
        </w:rPr>
        <w:t>another Friday mosque for MAK.</w:t>
      </w:r>
      <w:r>
        <w:rPr>
          <w:rFonts w:ascii="Times New Roman" w:hAnsi="Times New Roman" w:cs="Times New Roman"/>
          <w:sz w:val="24"/>
          <w:szCs w:val="24"/>
        </w:rPr>
        <w:t xml:space="preserve"> These two </w:t>
      </w:r>
      <w:r w:rsidR="008173F4">
        <w:rPr>
          <w:rFonts w:ascii="Times New Roman" w:hAnsi="Times New Roman" w:cs="Times New Roman"/>
          <w:sz w:val="24"/>
          <w:szCs w:val="24"/>
        </w:rPr>
        <w:t xml:space="preserve">mosques </w:t>
      </w:r>
      <w:r>
        <w:rPr>
          <w:rFonts w:ascii="Times New Roman" w:hAnsi="Times New Roman" w:cs="Times New Roman"/>
          <w:sz w:val="24"/>
          <w:szCs w:val="24"/>
        </w:rPr>
        <w:t>are so far</w:t>
      </w:r>
      <w:r w:rsidR="008173F4">
        <w:rPr>
          <w:rFonts w:ascii="Times New Roman" w:hAnsi="Times New Roman" w:cs="Times New Roman"/>
          <w:sz w:val="24"/>
          <w:szCs w:val="24"/>
        </w:rPr>
        <w:t xml:space="preserve"> the </w:t>
      </w:r>
      <w:r w:rsidR="00B401EE">
        <w:rPr>
          <w:rFonts w:ascii="Times New Roman" w:hAnsi="Times New Roman" w:cs="Times New Roman"/>
          <w:sz w:val="24"/>
          <w:szCs w:val="24"/>
        </w:rPr>
        <w:t xml:space="preserve">venues for Mal. Abduljabbar lecture sessions in Kano city. </w:t>
      </w:r>
      <w:r w:rsidR="00CC181B">
        <w:rPr>
          <w:rFonts w:ascii="Times New Roman" w:hAnsi="Times New Roman" w:cs="Times New Roman"/>
          <w:sz w:val="24"/>
          <w:szCs w:val="24"/>
        </w:rPr>
        <w:t xml:space="preserve"> </w:t>
      </w:r>
    </w:p>
    <w:p w:rsidR="00635E8D" w:rsidRDefault="00635E8D"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With the exception of </w:t>
      </w:r>
      <w:r w:rsidR="00222106" w:rsidRPr="00222106">
        <w:rPr>
          <w:rFonts w:ascii="Times New Roman" w:hAnsi="Times New Roman" w:cs="Times New Roman"/>
          <w:i/>
          <w:sz w:val="24"/>
          <w:szCs w:val="24"/>
        </w:rPr>
        <w:t>a</w:t>
      </w:r>
      <w:r w:rsidRPr="00222106">
        <w:rPr>
          <w:rFonts w:ascii="Times New Roman" w:hAnsi="Times New Roman" w:cs="Times New Roman"/>
          <w:i/>
          <w:sz w:val="24"/>
          <w:szCs w:val="24"/>
        </w:rPr>
        <w:t>l</w:t>
      </w:r>
      <w:r>
        <w:rPr>
          <w:rFonts w:ascii="Times New Roman" w:hAnsi="Times New Roman" w:cs="Times New Roman"/>
          <w:sz w:val="24"/>
          <w:szCs w:val="24"/>
        </w:rPr>
        <w:t>-</w:t>
      </w:r>
      <w:r w:rsidRPr="00635E8D">
        <w:rPr>
          <w:rFonts w:ascii="Times New Roman" w:hAnsi="Times New Roman" w:cs="Times New Roman"/>
          <w:i/>
          <w:sz w:val="24"/>
          <w:szCs w:val="24"/>
        </w:rPr>
        <w:t>Gunya</w:t>
      </w:r>
      <w:r w:rsidR="00222106">
        <w:rPr>
          <w:rFonts w:ascii="Times New Roman" w:hAnsi="Times New Roman" w:cs="Times New Roman"/>
          <w:i/>
          <w:sz w:val="24"/>
          <w:szCs w:val="24"/>
        </w:rPr>
        <w:t xml:space="preserve"> </w:t>
      </w:r>
      <w:r w:rsidR="00134AFD">
        <w:rPr>
          <w:rFonts w:ascii="Times New Roman" w:hAnsi="Times New Roman" w:cs="Times New Roman"/>
          <w:i/>
          <w:sz w:val="24"/>
          <w:szCs w:val="24"/>
        </w:rPr>
        <w:t>l</w:t>
      </w:r>
      <w:r w:rsidR="00222106">
        <w:rPr>
          <w:rFonts w:ascii="Times New Roman" w:hAnsi="Times New Roman" w:cs="Times New Roman"/>
          <w:i/>
          <w:sz w:val="24"/>
          <w:szCs w:val="24"/>
        </w:rPr>
        <w:t>i Talibi Tariq al-Haq</w:t>
      </w:r>
      <w:r w:rsidR="00222106">
        <w:rPr>
          <w:rFonts w:ascii="Times New Roman" w:hAnsi="Times New Roman" w:cs="Times New Roman"/>
          <w:sz w:val="24"/>
          <w:szCs w:val="24"/>
        </w:rPr>
        <w:t xml:space="preserve"> by Sheikh Abd al-Qadir al-Jilani</w:t>
      </w:r>
      <w:r w:rsidR="00654802">
        <w:rPr>
          <w:rFonts w:ascii="Times New Roman" w:hAnsi="Times New Roman" w:cs="Times New Roman"/>
          <w:i/>
          <w:sz w:val="24"/>
          <w:szCs w:val="24"/>
        </w:rPr>
        <w:t xml:space="preserve">, </w:t>
      </w:r>
      <w:r w:rsidRPr="00635E8D">
        <w:rPr>
          <w:rFonts w:ascii="Times New Roman" w:hAnsi="Times New Roman" w:cs="Times New Roman"/>
          <w:i/>
          <w:sz w:val="24"/>
          <w:szCs w:val="24"/>
        </w:rPr>
        <w:t xml:space="preserve">Ihya’ al-Sunnah </w:t>
      </w:r>
      <w:r w:rsidR="00093DBA" w:rsidRPr="00635E8D">
        <w:rPr>
          <w:rFonts w:ascii="Times New Roman" w:hAnsi="Times New Roman" w:cs="Times New Roman"/>
          <w:i/>
          <w:sz w:val="24"/>
          <w:szCs w:val="24"/>
        </w:rPr>
        <w:t xml:space="preserve">wa </w:t>
      </w:r>
      <w:r w:rsidRPr="00635E8D">
        <w:rPr>
          <w:rFonts w:ascii="Times New Roman" w:hAnsi="Times New Roman" w:cs="Times New Roman"/>
          <w:i/>
          <w:sz w:val="24"/>
          <w:szCs w:val="24"/>
        </w:rPr>
        <w:t>Ikhmad al-Bid’a</w:t>
      </w:r>
      <w:r>
        <w:rPr>
          <w:rFonts w:ascii="Times New Roman" w:hAnsi="Times New Roman" w:cs="Times New Roman"/>
          <w:sz w:val="24"/>
          <w:szCs w:val="24"/>
        </w:rPr>
        <w:t xml:space="preserve"> </w:t>
      </w:r>
      <w:r w:rsidR="00222106">
        <w:rPr>
          <w:rFonts w:ascii="Times New Roman" w:hAnsi="Times New Roman" w:cs="Times New Roman"/>
          <w:sz w:val="24"/>
          <w:szCs w:val="24"/>
        </w:rPr>
        <w:t xml:space="preserve">by </w:t>
      </w:r>
      <w:r>
        <w:rPr>
          <w:rFonts w:ascii="Times New Roman" w:hAnsi="Times New Roman" w:cs="Times New Roman"/>
          <w:sz w:val="24"/>
          <w:szCs w:val="24"/>
        </w:rPr>
        <w:t xml:space="preserve">Shehu Usman </w:t>
      </w:r>
      <w:r w:rsidRPr="000A0009">
        <w:rPr>
          <w:rFonts w:ascii="Times New Roman" w:hAnsi="Times New Roman" w:cs="Times New Roman"/>
          <w:i/>
          <w:sz w:val="24"/>
          <w:szCs w:val="24"/>
        </w:rPr>
        <w:t>bn</w:t>
      </w:r>
      <w:r>
        <w:rPr>
          <w:rFonts w:ascii="Times New Roman" w:hAnsi="Times New Roman" w:cs="Times New Roman"/>
          <w:sz w:val="24"/>
          <w:szCs w:val="24"/>
        </w:rPr>
        <w:t xml:space="preserve"> Fodio</w:t>
      </w:r>
      <w:r w:rsidR="005256A4">
        <w:rPr>
          <w:rFonts w:ascii="Times New Roman" w:hAnsi="Times New Roman" w:cs="Times New Roman"/>
          <w:sz w:val="24"/>
          <w:szCs w:val="24"/>
        </w:rPr>
        <w:t xml:space="preserve"> (d. 1817)</w:t>
      </w:r>
      <w:r w:rsidR="00BE2383">
        <w:rPr>
          <w:rFonts w:ascii="Times New Roman" w:hAnsi="Times New Roman" w:cs="Times New Roman"/>
          <w:sz w:val="24"/>
          <w:szCs w:val="24"/>
        </w:rPr>
        <w:t xml:space="preserve"> </w:t>
      </w:r>
      <w:r w:rsidR="00654802">
        <w:rPr>
          <w:rFonts w:ascii="Times New Roman" w:hAnsi="Times New Roman" w:cs="Times New Roman"/>
          <w:sz w:val="24"/>
          <w:szCs w:val="24"/>
        </w:rPr>
        <w:t xml:space="preserve">and </w:t>
      </w:r>
      <w:r w:rsidR="00222106" w:rsidRPr="00222106">
        <w:rPr>
          <w:rFonts w:ascii="Times New Roman" w:hAnsi="Times New Roman" w:cs="Times New Roman"/>
          <w:i/>
          <w:sz w:val="24"/>
          <w:szCs w:val="24"/>
        </w:rPr>
        <w:t>al</w:t>
      </w:r>
      <w:r w:rsidR="00222106">
        <w:rPr>
          <w:rFonts w:ascii="Times New Roman" w:hAnsi="Times New Roman" w:cs="Times New Roman"/>
          <w:sz w:val="24"/>
          <w:szCs w:val="24"/>
        </w:rPr>
        <w:t>-</w:t>
      </w:r>
      <w:r w:rsidR="00654802" w:rsidRPr="00654802">
        <w:rPr>
          <w:rFonts w:ascii="Times New Roman" w:hAnsi="Times New Roman" w:cs="Times New Roman"/>
          <w:i/>
          <w:sz w:val="24"/>
          <w:szCs w:val="24"/>
        </w:rPr>
        <w:t>Risala</w:t>
      </w:r>
      <w:r w:rsidR="00654802">
        <w:rPr>
          <w:rFonts w:ascii="Times New Roman" w:hAnsi="Times New Roman" w:cs="Times New Roman"/>
          <w:sz w:val="24"/>
          <w:szCs w:val="24"/>
        </w:rPr>
        <w:t xml:space="preserve"> </w:t>
      </w:r>
      <w:r w:rsidR="00222106">
        <w:rPr>
          <w:rFonts w:ascii="Times New Roman" w:hAnsi="Times New Roman" w:cs="Times New Roman"/>
          <w:sz w:val="24"/>
          <w:szCs w:val="24"/>
        </w:rPr>
        <w:t xml:space="preserve">by </w:t>
      </w:r>
      <w:r w:rsidR="00222106" w:rsidRPr="00222106">
        <w:rPr>
          <w:rFonts w:ascii="Times New Roman" w:hAnsi="Times New Roman" w:cs="Times New Roman"/>
          <w:i/>
          <w:sz w:val="24"/>
          <w:szCs w:val="24"/>
        </w:rPr>
        <w:t>Abd</w:t>
      </w:r>
      <w:r w:rsidR="00222106">
        <w:rPr>
          <w:rFonts w:ascii="Times New Roman" w:hAnsi="Times New Roman" w:cs="Times New Roman"/>
          <w:sz w:val="24"/>
          <w:szCs w:val="24"/>
        </w:rPr>
        <w:t xml:space="preserve"> </w:t>
      </w:r>
      <w:r w:rsidR="00222106" w:rsidRPr="00222106">
        <w:rPr>
          <w:rFonts w:ascii="Times New Roman" w:hAnsi="Times New Roman" w:cs="Times New Roman"/>
          <w:i/>
          <w:sz w:val="24"/>
          <w:szCs w:val="24"/>
        </w:rPr>
        <w:t>Allah</w:t>
      </w:r>
      <w:r w:rsidR="00222106">
        <w:rPr>
          <w:rFonts w:ascii="Times New Roman" w:hAnsi="Times New Roman" w:cs="Times New Roman"/>
          <w:sz w:val="24"/>
          <w:szCs w:val="24"/>
        </w:rPr>
        <w:t xml:space="preserve"> </w:t>
      </w:r>
      <w:r w:rsidR="00654802" w:rsidRPr="00654802">
        <w:rPr>
          <w:rFonts w:ascii="Times New Roman" w:hAnsi="Times New Roman" w:cs="Times New Roman"/>
          <w:i/>
          <w:sz w:val="24"/>
          <w:szCs w:val="24"/>
        </w:rPr>
        <w:t>bn</w:t>
      </w:r>
      <w:r w:rsidR="00222106">
        <w:rPr>
          <w:rFonts w:ascii="Times New Roman" w:hAnsi="Times New Roman" w:cs="Times New Roman"/>
          <w:sz w:val="24"/>
          <w:szCs w:val="24"/>
        </w:rPr>
        <w:t xml:space="preserve"> Abu Zay</w:t>
      </w:r>
      <w:r w:rsidR="00654802">
        <w:rPr>
          <w:rFonts w:ascii="Times New Roman" w:hAnsi="Times New Roman" w:cs="Times New Roman"/>
          <w:sz w:val="24"/>
          <w:szCs w:val="24"/>
        </w:rPr>
        <w:t>d al-Qa</w:t>
      </w:r>
      <w:r w:rsidR="00222106">
        <w:rPr>
          <w:rFonts w:ascii="Times New Roman" w:hAnsi="Times New Roman" w:cs="Times New Roman"/>
          <w:sz w:val="24"/>
          <w:szCs w:val="24"/>
        </w:rPr>
        <w:t>y</w:t>
      </w:r>
      <w:r w:rsidR="00654802">
        <w:rPr>
          <w:rFonts w:ascii="Times New Roman" w:hAnsi="Times New Roman" w:cs="Times New Roman"/>
          <w:sz w:val="24"/>
          <w:szCs w:val="24"/>
        </w:rPr>
        <w:t>rawan</w:t>
      </w:r>
      <w:r w:rsidR="00222106">
        <w:rPr>
          <w:rFonts w:ascii="Times New Roman" w:hAnsi="Times New Roman" w:cs="Times New Roman"/>
          <w:sz w:val="24"/>
          <w:szCs w:val="24"/>
        </w:rPr>
        <w:t xml:space="preserve"> </w:t>
      </w:r>
      <w:r w:rsidR="000A0009">
        <w:rPr>
          <w:rFonts w:ascii="Times New Roman" w:hAnsi="Times New Roman" w:cs="Times New Roman"/>
          <w:sz w:val="24"/>
          <w:szCs w:val="24"/>
        </w:rPr>
        <w:t>(</w:t>
      </w:r>
      <w:r w:rsidR="00CC181B">
        <w:rPr>
          <w:rFonts w:ascii="Times New Roman" w:hAnsi="Times New Roman" w:cs="Times New Roman"/>
          <w:sz w:val="24"/>
          <w:szCs w:val="24"/>
        </w:rPr>
        <w:t>922-996 CE</w:t>
      </w:r>
      <w:r w:rsidR="000A0009">
        <w:rPr>
          <w:rFonts w:ascii="Times New Roman" w:hAnsi="Times New Roman" w:cs="Times New Roman"/>
          <w:sz w:val="24"/>
          <w:szCs w:val="24"/>
        </w:rPr>
        <w:t xml:space="preserve">), </w:t>
      </w:r>
      <w:r>
        <w:rPr>
          <w:rFonts w:ascii="Times New Roman" w:hAnsi="Times New Roman" w:cs="Times New Roman"/>
          <w:sz w:val="24"/>
          <w:szCs w:val="24"/>
        </w:rPr>
        <w:t xml:space="preserve">all the texts translated and commented by Mal. Abduljabbar </w:t>
      </w:r>
      <w:r w:rsidR="009353BA">
        <w:rPr>
          <w:rFonts w:ascii="Times New Roman" w:hAnsi="Times New Roman" w:cs="Times New Roman"/>
          <w:sz w:val="24"/>
          <w:szCs w:val="24"/>
        </w:rPr>
        <w:t xml:space="preserve">at the two mosques </w:t>
      </w:r>
      <w:r w:rsidR="00093DBA">
        <w:rPr>
          <w:rFonts w:ascii="Times New Roman" w:hAnsi="Times New Roman" w:cs="Times New Roman"/>
          <w:sz w:val="24"/>
          <w:szCs w:val="24"/>
        </w:rPr>
        <w:t xml:space="preserve">are </w:t>
      </w:r>
      <w:r w:rsidR="000A0009">
        <w:rPr>
          <w:rFonts w:ascii="Times New Roman" w:hAnsi="Times New Roman" w:cs="Times New Roman"/>
          <w:sz w:val="24"/>
          <w:szCs w:val="24"/>
        </w:rPr>
        <w:t>‘</w:t>
      </w:r>
      <w:r w:rsidR="003C01B2">
        <w:rPr>
          <w:rFonts w:ascii="Times New Roman" w:hAnsi="Times New Roman" w:cs="Times New Roman"/>
          <w:sz w:val="24"/>
          <w:szCs w:val="24"/>
        </w:rPr>
        <w:t>author</w:t>
      </w:r>
      <w:r w:rsidR="000A0009">
        <w:rPr>
          <w:rFonts w:ascii="Times New Roman" w:hAnsi="Times New Roman" w:cs="Times New Roman"/>
          <w:sz w:val="24"/>
          <w:szCs w:val="24"/>
        </w:rPr>
        <w:t>ed’ by him</w:t>
      </w:r>
      <w:r w:rsidR="003C01B2">
        <w:rPr>
          <w:rFonts w:ascii="Times New Roman" w:hAnsi="Times New Roman" w:cs="Times New Roman"/>
          <w:sz w:val="24"/>
          <w:szCs w:val="24"/>
        </w:rPr>
        <w:t>.</w:t>
      </w:r>
      <w:r w:rsidR="009353BA">
        <w:rPr>
          <w:rFonts w:ascii="Times New Roman" w:hAnsi="Times New Roman" w:cs="Times New Roman"/>
          <w:sz w:val="24"/>
          <w:szCs w:val="24"/>
        </w:rPr>
        <w:t xml:space="preserve"> </w:t>
      </w:r>
      <w:r w:rsidR="00753B35">
        <w:rPr>
          <w:rFonts w:ascii="Times New Roman" w:hAnsi="Times New Roman" w:cs="Times New Roman"/>
          <w:sz w:val="24"/>
          <w:szCs w:val="24"/>
        </w:rPr>
        <w:t xml:space="preserve">These are </w:t>
      </w:r>
      <w:r w:rsidR="009353BA" w:rsidRPr="00753B35">
        <w:rPr>
          <w:rFonts w:ascii="Times New Roman" w:hAnsi="Times New Roman" w:cs="Times New Roman"/>
          <w:i/>
          <w:sz w:val="24"/>
          <w:szCs w:val="24"/>
        </w:rPr>
        <w:t xml:space="preserve">Muqiddamat al-Azifat </w:t>
      </w:r>
      <w:r w:rsidR="009353BA" w:rsidRPr="00753B35">
        <w:rPr>
          <w:rFonts w:ascii="Times New Roman" w:hAnsi="Times New Roman" w:cs="Times New Roman"/>
          <w:sz w:val="24"/>
          <w:szCs w:val="24"/>
        </w:rPr>
        <w:t>Vol. I &amp; II</w:t>
      </w:r>
      <w:r w:rsidR="009353BA" w:rsidRPr="00753B35">
        <w:rPr>
          <w:rFonts w:ascii="Times New Roman" w:hAnsi="Times New Roman" w:cs="Times New Roman"/>
          <w:i/>
          <w:sz w:val="24"/>
          <w:szCs w:val="24"/>
        </w:rPr>
        <w:t xml:space="preserve">, </w:t>
      </w:r>
      <w:r w:rsidR="004B0B0F">
        <w:rPr>
          <w:rFonts w:ascii="Times New Roman" w:hAnsi="Times New Roman" w:cs="Times New Roman"/>
          <w:i/>
          <w:sz w:val="24"/>
          <w:szCs w:val="24"/>
        </w:rPr>
        <w:t xml:space="preserve">al-Salafiyya Ma’ </w:t>
      </w:r>
      <w:r w:rsidR="009353BA" w:rsidRPr="00753B35">
        <w:rPr>
          <w:rFonts w:ascii="Times New Roman" w:hAnsi="Times New Roman" w:cs="Times New Roman"/>
          <w:i/>
          <w:sz w:val="24"/>
          <w:szCs w:val="24"/>
        </w:rPr>
        <w:t>Asma’ Allah al-Husna, Waqafat Ma</w:t>
      </w:r>
      <w:r w:rsidR="00654802" w:rsidRPr="00753B35">
        <w:rPr>
          <w:rFonts w:ascii="Times New Roman" w:hAnsi="Times New Roman" w:cs="Times New Roman"/>
          <w:i/>
          <w:sz w:val="24"/>
          <w:szCs w:val="24"/>
        </w:rPr>
        <w:t xml:space="preserve">’ al-Salafiyya, Siyam Rajab Sunnah Min al-Sunan </w:t>
      </w:r>
      <w:proofErr w:type="gramStart"/>
      <w:r w:rsidR="00654802" w:rsidRPr="00753B35">
        <w:rPr>
          <w:rFonts w:ascii="Times New Roman" w:hAnsi="Times New Roman" w:cs="Times New Roman"/>
          <w:i/>
          <w:sz w:val="24"/>
          <w:szCs w:val="24"/>
        </w:rPr>
        <w:t>Wa</w:t>
      </w:r>
      <w:proofErr w:type="gramEnd"/>
      <w:r w:rsidR="00654802" w:rsidRPr="00753B35">
        <w:rPr>
          <w:rFonts w:ascii="Times New Roman" w:hAnsi="Times New Roman" w:cs="Times New Roman"/>
          <w:i/>
          <w:sz w:val="24"/>
          <w:szCs w:val="24"/>
        </w:rPr>
        <w:t xml:space="preserve"> al-Ta’n fih Su’ Adab</w:t>
      </w:r>
      <w:r w:rsidR="00753B35" w:rsidRPr="00753B35">
        <w:rPr>
          <w:rFonts w:ascii="Times New Roman" w:hAnsi="Times New Roman" w:cs="Times New Roman"/>
          <w:i/>
          <w:sz w:val="24"/>
          <w:szCs w:val="24"/>
        </w:rPr>
        <w:t xml:space="preserve">, </w:t>
      </w:r>
      <w:r w:rsidR="00005BFF">
        <w:rPr>
          <w:rFonts w:ascii="Times New Roman" w:hAnsi="Times New Roman" w:cs="Times New Roman"/>
          <w:i/>
          <w:sz w:val="24"/>
          <w:szCs w:val="24"/>
        </w:rPr>
        <w:t xml:space="preserve">al-Tahaaleel fi Naqdhi Abaateel </w:t>
      </w:r>
      <w:r w:rsidR="00753B35" w:rsidRPr="00753B35">
        <w:rPr>
          <w:rFonts w:ascii="Times New Roman" w:hAnsi="Times New Roman" w:cs="Times New Roman"/>
          <w:i/>
          <w:sz w:val="24"/>
          <w:szCs w:val="24"/>
        </w:rPr>
        <w:t xml:space="preserve">Ahsan </w:t>
      </w:r>
      <w:r w:rsidR="00005BFF">
        <w:rPr>
          <w:rFonts w:ascii="Times New Roman" w:hAnsi="Times New Roman" w:cs="Times New Roman"/>
          <w:i/>
          <w:sz w:val="24"/>
          <w:szCs w:val="24"/>
        </w:rPr>
        <w:t>a</w:t>
      </w:r>
      <w:r w:rsidR="00753B35" w:rsidRPr="00753B35">
        <w:rPr>
          <w:rFonts w:ascii="Times New Roman" w:hAnsi="Times New Roman" w:cs="Times New Roman"/>
          <w:i/>
          <w:sz w:val="24"/>
          <w:szCs w:val="24"/>
        </w:rPr>
        <w:t>l-Aqaweel</w:t>
      </w:r>
      <w:r w:rsidR="00005BFF">
        <w:rPr>
          <w:rFonts w:ascii="Times New Roman" w:hAnsi="Times New Roman" w:cs="Times New Roman"/>
          <w:i/>
          <w:sz w:val="24"/>
          <w:szCs w:val="24"/>
        </w:rPr>
        <w:t xml:space="preserve">, </w:t>
      </w:r>
      <w:r w:rsidR="00522959" w:rsidRPr="00522959">
        <w:rPr>
          <w:rFonts w:ascii="Times New Roman" w:hAnsi="Times New Roman" w:cs="Times New Roman"/>
          <w:i/>
          <w:sz w:val="24"/>
          <w:szCs w:val="24"/>
        </w:rPr>
        <w:t>Ihya’ al-Aqeeda al-Islamiyya al-Saheeha</w:t>
      </w:r>
      <w:r w:rsidR="00005BFF">
        <w:rPr>
          <w:rFonts w:ascii="Times New Roman" w:hAnsi="Times New Roman" w:cs="Times New Roman"/>
          <w:sz w:val="24"/>
          <w:szCs w:val="24"/>
        </w:rPr>
        <w:t>. Most of these texts have been</w:t>
      </w:r>
      <w:r w:rsidR="00EC1ECE">
        <w:rPr>
          <w:rFonts w:ascii="Times New Roman" w:hAnsi="Times New Roman" w:cs="Times New Roman"/>
          <w:sz w:val="24"/>
          <w:szCs w:val="24"/>
        </w:rPr>
        <w:t xml:space="preserve"> </w:t>
      </w:r>
      <w:r w:rsidR="00D923CF">
        <w:rPr>
          <w:rFonts w:ascii="Times New Roman" w:hAnsi="Times New Roman" w:cs="Times New Roman"/>
          <w:sz w:val="24"/>
          <w:szCs w:val="24"/>
        </w:rPr>
        <w:t xml:space="preserve">translated concurrently with commentary of </w:t>
      </w:r>
      <w:r w:rsidR="00D923CF" w:rsidRPr="00D923CF">
        <w:rPr>
          <w:rFonts w:ascii="Times New Roman" w:hAnsi="Times New Roman" w:cs="Times New Roman"/>
          <w:i/>
          <w:sz w:val="24"/>
          <w:szCs w:val="24"/>
        </w:rPr>
        <w:t>al</w:t>
      </w:r>
      <w:r w:rsidR="00D923CF">
        <w:rPr>
          <w:rFonts w:ascii="Times New Roman" w:hAnsi="Times New Roman" w:cs="Times New Roman"/>
          <w:sz w:val="24"/>
          <w:szCs w:val="24"/>
        </w:rPr>
        <w:t>-</w:t>
      </w:r>
      <w:r w:rsidR="00D923CF" w:rsidRPr="000A0009">
        <w:rPr>
          <w:rFonts w:ascii="Times New Roman" w:hAnsi="Times New Roman" w:cs="Times New Roman"/>
          <w:i/>
          <w:sz w:val="24"/>
          <w:szCs w:val="24"/>
        </w:rPr>
        <w:t>Gunya</w:t>
      </w:r>
      <w:r w:rsidR="000A0009">
        <w:rPr>
          <w:rFonts w:ascii="Times New Roman" w:hAnsi="Times New Roman" w:cs="Times New Roman"/>
          <w:sz w:val="24"/>
          <w:szCs w:val="24"/>
        </w:rPr>
        <w:t>.</w:t>
      </w:r>
      <w:r w:rsidR="00D923CF" w:rsidRPr="000A0009">
        <w:rPr>
          <w:rStyle w:val="FootnoteReference"/>
          <w:rFonts w:ascii="Times New Roman" w:hAnsi="Times New Roman" w:cs="Times New Roman"/>
          <w:sz w:val="24"/>
          <w:szCs w:val="24"/>
        </w:rPr>
        <w:footnoteReference w:id="25"/>
      </w:r>
    </w:p>
    <w:p w:rsidR="00857AA0" w:rsidRDefault="00BE2383"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At this </w:t>
      </w:r>
      <w:r w:rsidR="00C423BE">
        <w:rPr>
          <w:rFonts w:ascii="Times New Roman" w:hAnsi="Times New Roman" w:cs="Times New Roman"/>
          <w:sz w:val="24"/>
          <w:szCs w:val="24"/>
        </w:rPr>
        <w:t>phase</w:t>
      </w:r>
      <w:r w:rsidR="000B4E5C">
        <w:rPr>
          <w:rFonts w:ascii="Times New Roman" w:hAnsi="Times New Roman" w:cs="Times New Roman"/>
          <w:sz w:val="24"/>
          <w:szCs w:val="24"/>
        </w:rPr>
        <w:t xml:space="preserve">, </w:t>
      </w:r>
      <w:r w:rsidR="00614B83">
        <w:rPr>
          <w:rFonts w:ascii="Times New Roman" w:hAnsi="Times New Roman" w:cs="Times New Roman"/>
          <w:sz w:val="24"/>
          <w:szCs w:val="24"/>
        </w:rPr>
        <w:t xml:space="preserve">MAK operated </w:t>
      </w:r>
      <w:r>
        <w:rPr>
          <w:rFonts w:ascii="Times New Roman" w:hAnsi="Times New Roman" w:cs="Times New Roman"/>
          <w:sz w:val="24"/>
          <w:szCs w:val="24"/>
        </w:rPr>
        <w:t xml:space="preserve">an elaborate structure </w:t>
      </w:r>
      <w:r w:rsidR="00911C05">
        <w:rPr>
          <w:rFonts w:ascii="Times New Roman" w:hAnsi="Times New Roman" w:cs="Times New Roman"/>
          <w:sz w:val="24"/>
          <w:szCs w:val="24"/>
        </w:rPr>
        <w:t xml:space="preserve">of committees </w:t>
      </w:r>
      <w:r>
        <w:rPr>
          <w:rFonts w:ascii="Times New Roman" w:hAnsi="Times New Roman" w:cs="Times New Roman"/>
          <w:sz w:val="24"/>
          <w:szCs w:val="24"/>
        </w:rPr>
        <w:t xml:space="preserve">and voluntary associations of followers </w:t>
      </w:r>
      <w:r w:rsidR="000B4E5C">
        <w:rPr>
          <w:rFonts w:ascii="Times New Roman" w:hAnsi="Times New Roman" w:cs="Times New Roman"/>
          <w:sz w:val="24"/>
          <w:szCs w:val="24"/>
        </w:rPr>
        <w:t xml:space="preserve">that </w:t>
      </w:r>
      <w:r w:rsidR="00614B83">
        <w:rPr>
          <w:rFonts w:ascii="Times New Roman" w:hAnsi="Times New Roman" w:cs="Times New Roman"/>
          <w:sz w:val="24"/>
          <w:szCs w:val="24"/>
        </w:rPr>
        <w:t xml:space="preserve">are </w:t>
      </w:r>
      <w:r w:rsidR="000B4E5C">
        <w:rPr>
          <w:rFonts w:ascii="Times New Roman" w:hAnsi="Times New Roman" w:cs="Times New Roman"/>
          <w:sz w:val="24"/>
          <w:szCs w:val="24"/>
        </w:rPr>
        <w:t>saddle</w:t>
      </w:r>
      <w:r w:rsidR="00614B83">
        <w:rPr>
          <w:rFonts w:ascii="Times New Roman" w:hAnsi="Times New Roman" w:cs="Times New Roman"/>
          <w:sz w:val="24"/>
          <w:szCs w:val="24"/>
        </w:rPr>
        <w:t>d</w:t>
      </w:r>
      <w:r w:rsidR="000B4E5C">
        <w:rPr>
          <w:rFonts w:ascii="Times New Roman" w:hAnsi="Times New Roman" w:cs="Times New Roman"/>
          <w:sz w:val="24"/>
          <w:szCs w:val="24"/>
        </w:rPr>
        <w:t xml:space="preserve"> </w:t>
      </w:r>
      <w:r w:rsidR="00614B83">
        <w:rPr>
          <w:rFonts w:ascii="Times New Roman" w:hAnsi="Times New Roman" w:cs="Times New Roman"/>
          <w:sz w:val="24"/>
          <w:szCs w:val="24"/>
        </w:rPr>
        <w:t xml:space="preserve">each </w:t>
      </w:r>
      <w:r w:rsidR="000B4E5C">
        <w:rPr>
          <w:rFonts w:ascii="Times New Roman" w:hAnsi="Times New Roman" w:cs="Times New Roman"/>
          <w:sz w:val="24"/>
          <w:szCs w:val="24"/>
        </w:rPr>
        <w:t xml:space="preserve">with </w:t>
      </w:r>
      <w:r w:rsidR="004A4B54">
        <w:rPr>
          <w:rFonts w:ascii="Times New Roman" w:hAnsi="Times New Roman" w:cs="Times New Roman"/>
          <w:sz w:val="24"/>
          <w:szCs w:val="24"/>
        </w:rPr>
        <w:t xml:space="preserve">specific </w:t>
      </w:r>
      <w:r w:rsidR="000B4E5C">
        <w:rPr>
          <w:rFonts w:ascii="Times New Roman" w:hAnsi="Times New Roman" w:cs="Times New Roman"/>
          <w:sz w:val="24"/>
          <w:szCs w:val="24"/>
        </w:rPr>
        <w:t>responsibilit</w:t>
      </w:r>
      <w:r w:rsidR="00614B83">
        <w:rPr>
          <w:rFonts w:ascii="Times New Roman" w:hAnsi="Times New Roman" w:cs="Times New Roman"/>
          <w:sz w:val="24"/>
          <w:szCs w:val="24"/>
        </w:rPr>
        <w:t xml:space="preserve">y. The committees include </w:t>
      </w:r>
      <w:r w:rsidR="00093DBA">
        <w:rPr>
          <w:rFonts w:ascii="Times New Roman" w:hAnsi="Times New Roman" w:cs="Times New Roman"/>
          <w:sz w:val="24"/>
          <w:szCs w:val="24"/>
        </w:rPr>
        <w:t xml:space="preserve">the </w:t>
      </w:r>
      <w:r w:rsidR="00370E35">
        <w:rPr>
          <w:rFonts w:ascii="Times New Roman" w:hAnsi="Times New Roman" w:cs="Times New Roman"/>
          <w:sz w:val="24"/>
          <w:szCs w:val="24"/>
        </w:rPr>
        <w:lastRenderedPageBreak/>
        <w:t>Executive</w:t>
      </w:r>
      <w:r w:rsidR="00614B83">
        <w:rPr>
          <w:rFonts w:ascii="Times New Roman" w:hAnsi="Times New Roman" w:cs="Times New Roman"/>
          <w:sz w:val="24"/>
          <w:szCs w:val="24"/>
        </w:rPr>
        <w:t xml:space="preserve">, </w:t>
      </w:r>
      <w:r w:rsidR="00614B83" w:rsidRPr="00614B83">
        <w:rPr>
          <w:rFonts w:ascii="Times New Roman" w:hAnsi="Times New Roman" w:cs="Times New Roman"/>
          <w:i/>
          <w:sz w:val="24"/>
          <w:szCs w:val="24"/>
        </w:rPr>
        <w:t>Da’awa</w:t>
      </w:r>
      <w:r w:rsidR="00911C05">
        <w:rPr>
          <w:rFonts w:ascii="Times New Roman" w:hAnsi="Times New Roman" w:cs="Times New Roman"/>
          <w:sz w:val="24"/>
          <w:szCs w:val="24"/>
        </w:rPr>
        <w:t xml:space="preserve"> (proslytization)</w:t>
      </w:r>
      <w:r w:rsidR="00614B83">
        <w:rPr>
          <w:rFonts w:ascii="Times New Roman" w:hAnsi="Times New Roman" w:cs="Times New Roman"/>
          <w:sz w:val="24"/>
          <w:szCs w:val="24"/>
        </w:rPr>
        <w:t xml:space="preserve">, Financial, Security, </w:t>
      </w:r>
      <w:r w:rsidR="00370E35">
        <w:rPr>
          <w:rFonts w:ascii="Times New Roman" w:hAnsi="Times New Roman" w:cs="Times New Roman"/>
          <w:sz w:val="24"/>
          <w:szCs w:val="24"/>
        </w:rPr>
        <w:t xml:space="preserve">Strategic &amp; </w:t>
      </w:r>
      <w:r w:rsidR="00614B83">
        <w:rPr>
          <w:rFonts w:ascii="Times New Roman" w:hAnsi="Times New Roman" w:cs="Times New Roman"/>
          <w:sz w:val="24"/>
          <w:szCs w:val="24"/>
        </w:rPr>
        <w:t>Planning,</w:t>
      </w:r>
      <w:r w:rsidR="00ED006A">
        <w:rPr>
          <w:rFonts w:ascii="Times New Roman" w:hAnsi="Times New Roman" w:cs="Times New Roman"/>
          <w:sz w:val="24"/>
          <w:szCs w:val="24"/>
        </w:rPr>
        <w:t xml:space="preserve"> Media &amp; Publicity</w:t>
      </w:r>
      <w:r w:rsidR="00370E35">
        <w:rPr>
          <w:rFonts w:ascii="Times New Roman" w:hAnsi="Times New Roman" w:cs="Times New Roman"/>
          <w:sz w:val="24"/>
          <w:szCs w:val="24"/>
        </w:rPr>
        <w:t>, Welfare and Mosques Committee</w:t>
      </w:r>
      <w:r w:rsidR="002E16FF">
        <w:rPr>
          <w:rFonts w:ascii="Times New Roman" w:hAnsi="Times New Roman" w:cs="Times New Roman"/>
          <w:sz w:val="24"/>
          <w:szCs w:val="24"/>
        </w:rPr>
        <w:t xml:space="preserve">. The Executive Committee acts as the central working committee </w:t>
      </w:r>
      <w:r w:rsidR="003B7E1E">
        <w:rPr>
          <w:rFonts w:ascii="Times New Roman" w:hAnsi="Times New Roman" w:cs="Times New Roman"/>
          <w:sz w:val="24"/>
          <w:szCs w:val="24"/>
        </w:rPr>
        <w:t>that oversees the activities of, and receives reports from other committees, screens/appoint members to respective committees, approves financial commitments and sets up ad</w:t>
      </w:r>
      <w:r w:rsidR="00C8566C">
        <w:rPr>
          <w:rFonts w:ascii="Times New Roman" w:hAnsi="Times New Roman" w:cs="Times New Roman"/>
          <w:sz w:val="24"/>
          <w:szCs w:val="24"/>
        </w:rPr>
        <w:t xml:space="preserve"> </w:t>
      </w:r>
      <w:r w:rsidR="003B7E1E">
        <w:rPr>
          <w:rFonts w:ascii="Times New Roman" w:hAnsi="Times New Roman" w:cs="Times New Roman"/>
          <w:sz w:val="24"/>
          <w:szCs w:val="24"/>
        </w:rPr>
        <w:t>hoc committees for terminal assignments.</w:t>
      </w:r>
      <w:r w:rsidR="00C8566C">
        <w:rPr>
          <w:rFonts w:ascii="Times New Roman" w:hAnsi="Times New Roman" w:cs="Times New Roman"/>
          <w:sz w:val="24"/>
          <w:szCs w:val="24"/>
        </w:rPr>
        <w:t xml:space="preserve"> Mal. Abdulja</w:t>
      </w:r>
      <w:r w:rsidR="0069242A">
        <w:rPr>
          <w:rFonts w:ascii="Times New Roman" w:hAnsi="Times New Roman" w:cs="Times New Roman"/>
          <w:sz w:val="24"/>
          <w:szCs w:val="24"/>
        </w:rPr>
        <w:t xml:space="preserve">bbar </w:t>
      </w:r>
      <w:r w:rsidR="006F0B5E">
        <w:rPr>
          <w:rFonts w:ascii="Times New Roman" w:hAnsi="Times New Roman" w:cs="Times New Roman"/>
          <w:sz w:val="24"/>
          <w:szCs w:val="24"/>
        </w:rPr>
        <w:t>is</w:t>
      </w:r>
      <w:r w:rsidR="0069242A">
        <w:rPr>
          <w:rFonts w:ascii="Times New Roman" w:hAnsi="Times New Roman" w:cs="Times New Roman"/>
          <w:sz w:val="24"/>
          <w:szCs w:val="24"/>
        </w:rPr>
        <w:t xml:space="preserve"> the </w:t>
      </w:r>
      <w:r w:rsidR="006F0B5E">
        <w:rPr>
          <w:rFonts w:ascii="Times New Roman" w:hAnsi="Times New Roman" w:cs="Times New Roman"/>
          <w:sz w:val="24"/>
          <w:szCs w:val="24"/>
        </w:rPr>
        <w:t xml:space="preserve">chairman of this </w:t>
      </w:r>
      <w:r w:rsidR="0069242A">
        <w:rPr>
          <w:rFonts w:ascii="Times New Roman" w:hAnsi="Times New Roman" w:cs="Times New Roman"/>
          <w:sz w:val="24"/>
          <w:szCs w:val="24"/>
        </w:rPr>
        <w:t>Commi</w:t>
      </w:r>
      <w:r w:rsidR="00C8566C">
        <w:rPr>
          <w:rFonts w:ascii="Times New Roman" w:hAnsi="Times New Roman" w:cs="Times New Roman"/>
          <w:sz w:val="24"/>
          <w:szCs w:val="24"/>
        </w:rPr>
        <w:t>ttee</w:t>
      </w:r>
      <w:r w:rsidR="0069242A">
        <w:rPr>
          <w:rFonts w:ascii="Times New Roman" w:hAnsi="Times New Roman" w:cs="Times New Roman"/>
          <w:sz w:val="24"/>
          <w:szCs w:val="24"/>
        </w:rPr>
        <w:t xml:space="preserve">. Other members include </w:t>
      </w:r>
      <w:r w:rsidR="006F0B5E">
        <w:rPr>
          <w:rFonts w:ascii="Times New Roman" w:hAnsi="Times New Roman" w:cs="Times New Roman"/>
          <w:sz w:val="24"/>
          <w:szCs w:val="24"/>
        </w:rPr>
        <w:t xml:space="preserve">the </w:t>
      </w:r>
      <w:r w:rsidR="0069242A">
        <w:rPr>
          <w:rFonts w:ascii="Times New Roman" w:hAnsi="Times New Roman" w:cs="Times New Roman"/>
          <w:sz w:val="24"/>
          <w:szCs w:val="24"/>
        </w:rPr>
        <w:t>Secretary General</w:t>
      </w:r>
      <w:r w:rsidR="006F0B5E">
        <w:rPr>
          <w:rFonts w:ascii="Times New Roman" w:hAnsi="Times New Roman" w:cs="Times New Roman"/>
          <w:sz w:val="24"/>
          <w:szCs w:val="24"/>
        </w:rPr>
        <w:t xml:space="preserve"> of MAK and his Assistant, the MAK Legal Consultant, all the chairmen and secretaries of smaller committees. </w:t>
      </w:r>
      <w:r w:rsidR="006F0B5E" w:rsidRPr="006F0B5E">
        <w:rPr>
          <w:rFonts w:ascii="Times New Roman" w:hAnsi="Times New Roman" w:cs="Times New Roman"/>
          <w:i/>
          <w:sz w:val="24"/>
          <w:szCs w:val="24"/>
        </w:rPr>
        <w:t>Da’awa</w:t>
      </w:r>
      <w:r w:rsidR="006F0B5E">
        <w:rPr>
          <w:rFonts w:ascii="Times New Roman" w:hAnsi="Times New Roman" w:cs="Times New Roman"/>
          <w:sz w:val="24"/>
          <w:szCs w:val="24"/>
        </w:rPr>
        <w:t xml:space="preserve"> Committee</w:t>
      </w:r>
      <w:r w:rsidR="002949B5">
        <w:rPr>
          <w:rFonts w:ascii="Times New Roman" w:hAnsi="Times New Roman" w:cs="Times New Roman"/>
          <w:sz w:val="24"/>
          <w:szCs w:val="24"/>
        </w:rPr>
        <w:t xml:space="preserve"> is the most strategic next to the Executive. It </w:t>
      </w:r>
      <w:r w:rsidR="00911C05">
        <w:rPr>
          <w:rFonts w:ascii="Times New Roman" w:hAnsi="Times New Roman" w:cs="Times New Roman"/>
          <w:sz w:val="24"/>
          <w:szCs w:val="24"/>
        </w:rPr>
        <w:t xml:space="preserve">oversees the state of mosques and </w:t>
      </w:r>
      <w:r w:rsidR="00911C05" w:rsidRPr="00911C05">
        <w:rPr>
          <w:rFonts w:ascii="Times New Roman" w:hAnsi="Times New Roman" w:cs="Times New Roman"/>
          <w:i/>
          <w:sz w:val="24"/>
          <w:szCs w:val="24"/>
        </w:rPr>
        <w:t>Islamiyya</w:t>
      </w:r>
      <w:r w:rsidR="00911C05">
        <w:rPr>
          <w:rFonts w:ascii="Times New Roman" w:hAnsi="Times New Roman" w:cs="Times New Roman"/>
          <w:sz w:val="24"/>
          <w:szCs w:val="24"/>
        </w:rPr>
        <w:t xml:space="preserve"> schools under MAK, edits and co-publishes Mal. Abduljabbar’s works, </w:t>
      </w:r>
      <w:r w:rsidR="00730972">
        <w:rPr>
          <w:rFonts w:ascii="Times New Roman" w:hAnsi="Times New Roman" w:cs="Times New Roman"/>
          <w:sz w:val="24"/>
          <w:szCs w:val="24"/>
        </w:rPr>
        <w:t xml:space="preserve">circulates lecture handouts/pamphlets to the people, </w:t>
      </w:r>
      <w:r w:rsidR="00911C05">
        <w:rPr>
          <w:rFonts w:ascii="Times New Roman" w:hAnsi="Times New Roman" w:cs="Times New Roman"/>
          <w:sz w:val="24"/>
          <w:szCs w:val="24"/>
        </w:rPr>
        <w:t xml:space="preserve">provides logistics for </w:t>
      </w:r>
      <w:r w:rsidR="00911C05" w:rsidRPr="00911C05">
        <w:rPr>
          <w:rFonts w:ascii="Times New Roman" w:hAnsi="Times New Roman" w:cs="Times New Roman"/>
          <w:i/>
          <w:sz w:val="24"/>
          <w:szCs w:val="24"/>
        </w:rPr>
        <w:t>Da’awa</w:t>
      </w:r>
      <w:r w:rsidR="00911C05">
        <w:rPr>
          <w:rFonts w:ascii="Times New Roman" w:hAnsi="Times New Roman" w:cs="Times New Roman"/>
          <w:sz w:val="24"/>
          <w:szCs w:val="24"/>
        </w:rPr>
        <w:t xml:space="preserve"> trips</w:t>
      </w:r>
      <w:r w:rsidR="007031ED">
        <w:rPr>
          <w:rFonts w:ascii="Times New Roman" w:hAnsi="Times New Roman" w:cs="Times New Roman"/>
          <w:sz w:val="24"/>
          <w:szCs w:val="24"/>
        </w:rPr>
        <w:t xml:space="preserve"> and related philanthropic activities</w:t>
      </w:r>
      <w:r w:rsidR="002949B5">
        <w:rPr>
          <w:rFonts w:ascii="Times New Roman" w:hAnsi="Times New Roman" w:cs="Times New Roman"/>
          <w:sz w:val="24"/>
          <w:szCs w:val="24"/>
        </w:rPr>
        <w:t>.</w:t>
      </w:r>
      <w:r w:rsidR="002949B5">
        <w:rPr>
          <w:rStyle w:val="FootnoteReference"/>
          <w:rFonts w:ascii="Times New Roman" w:hAnsi="Times New Roman" w:cs="Times New Roman"/>
          <w:sz w:val="24"/>
          <w:szCs w:val="24"/>
        </w:rPr>
        <w:footnoteReference w:id="26"/>
      </w:r>
      <w:r w:rsidR="002949B5">
        <w:rPr>
          <w:rFonts w:ascii="Times New Roman" w:hAnsi="Times New Roman" w:cs="Times New Roman"/>
          <w:sz w:val="24"/>
          <w:szCs w:val="24"/>
        </w:rPr>
        <w:t xml:space="preserve"> </w:t>
      </w:r>
      <w:r w:rsidR="001A7897">
        <w:rPr>
          <w:rFonts w:ascii="Times New Roman" w:hAnsi="Times New Roman" w:cs="Times New Roman"/>
          <w:sz w:val="24"/>
          <w:szCs w:val="24"/>
        </w:rPr>
        <w:t xml:space="preserve">All the committees work in consultation with the central working committee. Membership into </w:t>
      </w:r>
      <w:r w:rsidR="00857AA0">
        <w:rPr>
          <w:rFonts w:ascii="Times New Roman" w:hAnsi="Times New Roman" w:cs="Times New Roman"/>
          <w:sz w:val="24"/>
          <w:szCs w:val="24"/>
        </w:rPr>
        <w:t xml:space="preserve">any </w:t>
      </w:r>
      <w:r w:rsidR="001A7897">
        <w:rPr>
          <w:rFonts w:ascii="Times New Roman" w:hAnsi="Times New Roman" w:cs="Times New Roman"/>
          <w:sz w:val="24"/>
          <w:szCs w:val="24"/>
        </w:rPr>
        <w:t xml:space="preserve">committee is wholly determined by the follower’s level of commitment </w:t>
      </w:r>
      <w:r w:rsidR="00ED006A">
        <w:rPr>
          <w:rFonts w:ascii="Times New Roman" w:hAnsi="Times New Roman" w:cs="Times New Roman"/>
          <w:sz w:val="24"/>
          <w:szCs w:val="24"/>
        </w:rPr>
        <w:t xml:space="preserve">to </w:t>
      </w:r>
      <w:r w:rsidR="001A7897">
        <w:rPr>
          <w:rFonts w:ascii="Times New Roman" w:hAnsi="Times New Roman" w:cs="Times New Roman"/>
          <w:sz w:val="24"/>
          <w:szCs w:val="24"/>
        </w:rPr>
        <w:t>the general activities of MAK.</w:t>
      </w:r>
    </w:p>
    <w:p w:rsidR="00522959" w:rsidRPr="00CE0354" w:rsidRDefault="00857AA0"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Voluntary </w:t>
      </w:r>
      <w:r w:rsidR="00FD6E69">
        <w:rPr>
          <w:rFonts w:ascii="Times New Roman" w:hAnsi="Times New Roman" w:cs="Times New Roman"/>
          <w:sz w:val="24"/>
          <w:szCs w:val="24"/>
        </w:rPr>
        <w:t>groups</w:t>
      </w:r>
      <w:r>
        <w:rPr>
          <w:rFonts w:ascii="Times New Roman" w:hAnsi="Times New Roman" w:cs="Times New Roman"/>
          <w:sz w:val="24"/>
          <w:szCs w:val="24"/>
        </w:rPr>
        <w:t xml:space="preserve">, as committees do, stratify </w:t>
      </w:r>
      <w:r w:rsidR="00FD6E69">
        <w:rPr>
          <w:rFonts w:ascii="Times New Roman" w:hAnsi="Times New Roman" w:cs="Times New Roman"/>
          <w:sz w:val="24"/>
          <w:szCs w:val="24"/>
        </w:rPr>
        <w:t>followers’</w:t>
      </w:r>
      <w:r>
        <w:rPr>
          <w:rFonts w:ascii="Times New Roman" w:hAnsi="Times New Roman" w:cs="Times New Roman"/>
          <w:sz w:val="24"/>
          <w:szCs w:val="24"/>
        </w:rPr>
        <w:t xml:space="preserve"> rank</w:t>
      </w:r>
      <w:r w:rsidR="00FD6E69">
        <w:rPr>
          <w:rFonts w:ascii="Times New Roman" w:hAnsi="Times New Roman" w:cs="Times New Roman"/>
          <w:sz w:val="24"/>
          <w:szCs w:val="24"/>
        </w:rPr>
        <w:t>s within MAK</w:t>
      </w:r>
      <w:r>
        <w:rPr>
          <w:rFonts w:ascii="Times New Roman" w:hAnsi="Times New Roman" w:cs="Times New Roman"/>
          <w:sz w:val="24"/>
          <w:szCs w:val="24"/>
        </w:rPr>
        <w:t>.</w:t>
      </w:r>
      <w:r w:rsidR="00FD6E69">
        <w:rPr>
          <w:rFonts w:ascii="Times New Roman" w:hAnsi="Times New Roman" w:cs="Times New Roman"/>
          <w:sz w:val="24"/>
          <w:szCs w:val="24"/>
        </w:rPr>
        <w:t xml:space="preserve"> There exist voluntary groups </w:t>
      </w:r>
      <w:r w:rsidR="00B401EE">
        <w:rPr>
          <w:rFonts w:ascii="Times New Roman" w:hAnsi="Times New Roman" w:cs="Times New Roman"/>
          <w:sz w:val="24"/>
          <w:szCs w:val="24"/>
        </w:rPr>
        <w:t>such as</w:t>
      </w:r>
      <w:r w:rsidR="00FD6E69">
        <w:rPr>
          <w:rFonts w:ascii="Times New Roman" w:hAnsi="Times New Roman" w:cs="Times New Roman"/>
          <w:sz w:val="24"/>
          <w:szCs w:val="24"/>
        </w:rPr>
        <w:t xml:space="preserve">: </w:t>
      </w:r>
      <w:r w:rsidR="00FD6E69" w:rsidRPr="00FD6E69">
        <w:rPr>
          <w:rFonts w:ascii="Times New Roman" w:hAnsi="Times New Roman" w:cs="Times New Roman"/>
          <w:i/>
          <w:sz w:val="24"/>
          <w:szCs w:val="24"/>
        </w:rPr>
        <w:t xml:space="preserve">Aqrab al-Saffi </w:t>
      </w:r>
      <w:proofErr w:type="gramStart"/>
      <w:r w:rsidR="00FD6E69" w:rsidRPr="00FD6E69">
        <w:rPr>
          <w:rFonts w:ascii="Times New Roman" w:hAnsi="Times New Roman" w:cs="Times New Roman"/>
          <w:i/>
          <w:sz w:val="24"/>
          <w:szCs w:val="24"/>
        </w:rPr>
        <w:t>Ila</w:t>
      </w:r>
      <w:proofErr w:type="gramEnd"/>
      <w:r w:rsidR="00FD6E69" w:rsidRPr="00FD6E69">
        <w:rPr>
          <w:rFonts w:ascii="Times New Roman" w:hAnsi="Times New Roman" w:cs="Times New Roman"/>
          <w:i/>
          <w:sz w:val="24"/>
          <w:szCs w:val="24"/>
        </w:rPr>
        <w:t xml:space="preserve"> Majlis Ashab al-Kahf, Rijal al-Khidmat, Fityat al-Kahf, A’wan al-Mahdi </w:t>
      </w:r>
      <w:r w:rsidR="00FD6E69" w:rsidRPr="00FD6E69">
        <w:rPr>
          <w:rFonts w:ascii="Times New Roman" w:hAnsi="Times New Roman" w:cs="Times New Roman"/>
          <w:sz w:val="24"/>
          <w:szCs w:val="24"/>
        </w:rPr>
        <w:t>and</w:t>
      </w:r>
      <w:r w:rsidR="00FD6E69" w:rsidRPr="00FD6E69">
        <w:rPr>
          <w:rFonts w:ascii="Times New Roman" w:hAnsi="Times New Roman" w:cs="Times New Roman"/>
          <w:i/>
          <w:sz w:val="24"/>
          <w:szCs w:val="24"/>
        </w:rPr>
        <w:t xml:space="preserve"> ‘Yan</w:t>
      </w:r>
      <w:r w:rsidR="00C425FC">
        <w:rPr>
          <w:rFonts w:ascii="Times New Roman" w:hAnsi="Times New Roman" w:cs="Times New Roman"/>
          <w:i/>
          <w:sz w:val="24"/>
          <w:szCs w:val="24"/>
        </w:rPr>
        <w:t>d</w:t>
      </w:r>
      <w:r w:rsidR="00FD6E69" w:rsidRPr="00FD6E69">
        <w:rPr>
          <w:rFonts w:ascii="Times New Roman" w:hAnsi="Times New Roman" w:cs="Times New Roman"/>
          <w:i/>
          <w:sz w:val="24"/>
          <w:szCs w:val="24"/>
        </w:rPr>
        <w:t>a</w:t>
      </w:r>
      <w:r w:rsidR="00C425FC">
        <w:rPr>
          <w:rFonts w:ascii="Times New Roman" w:hAnsi="Times New Roman" w:cs="Times New Roman"/>
          <w:i/>
          <w:sz w:val="24"/>
          <w:szCs w:val="24"/>
        </w:rPr>
        <w:t>a</w:t>
      </w:r>
      <w:r w:rsidR="00FD6E69" w:rsidRPr="00FD6E69">
        <w:rPr>
          <w:rFonts w:ascii="Times New Roman" w:hAnsi="Times New Roman" w:cs="Times New Roman"/>
          <w:i/>
          <w:sz w:val="24"/>
          <w:szCs w:val="24"/>
        </w:rPr>
        <w:t>g</w:t>
      </w:r>
      <w:r w:rsidR="00C425FC">
        <w:rPr>
          <w:rFonts w:ascii="Times New Roman" w:hAnsi="Times New Roman" w:cs="Times New Roman"/>
          <w:i/>
          <w:sz w:val="24"/>
          <w:szCs w:val="24"/>
        </w:rPr>
        <w:t>a</w:t>
      </w:r>
      <w:r w:rsidR="00FD6E69" w:rsidRPr="00FD6E69">
        <w:rPr>
          <w:rFonts w:ascii="Times New Roman" w:hAnsi="Times New Roman" w:cs="Times New Roman"/>
          <w:i/>
          <w:sz w:val="24"/>
          <w:szCs w:val="24"/>
        </w:rPr>
        <w:t>a.</w:t>
      </w:r>
      <w:r>
        <w:rPr>
          <w:rFonts w:ascii="Times New Roman" w:hAnsi="Times New Roman" w:cs="Times New Roman"/>
          <w:sz w:val="24"/>
          <w:szCs w:val="24"/>
        </w:rPr>
        <w:t xml:space="preserve"> </w:t>
      </w:r>
      <w:r w:rsidR="005400AA">
        <w:rPr>
          <w:rFonts w:ascii="Times New Roman" w:hAnsi="Times New Roman" w:cs="Times New Roman"/>
          <w:sz w:val="24"/>
          <w:szCs w:val="24"/>
        </w:rPr>
        <w:t xml:space="preserve">These groups are initiated by their respective members but approved by the Executive Committee. Age factor is given precedence for membership. For example, none of the </w:t>
      </w:r>
      <w:r w:rsidR="005400AA" w:rsidRPr="00E77C0F">
        <w:rPr>
          <w:rFonts w:ascii="Times New Roman" w:hAnsi="Times New Roman" w:cs="Times New Roman"/>
          <w:i/>
          <w:sz w:val="24"/>
          <w:szCs w:val="24"/>
        </w:rPr>
        <w:t>A’wan</w:t>
      </w:r>
      <w:r w:rsidR="005400AA">
        <w:rPr>
          <w:rFonts w:ascii="Times New Roman" w:hAnsi="Times New Roman" w:cs="Times New Roman"/>
          <w:sz w:val="24"/>
          <w:szCs w:val="24"/>
        </w:rPr>
        <w:t xml:space="preserve"> </w:t>
      </w:r>
      <w:r w:rsidR="005400AA" w:rsidRPr="00E77C0F">
        <w:rPr>
          <w:rFonts w:ascii="Times New Roman" w:hAnsi="Times New Roman" w:cs="Times New Roman"/>
          <w:i/>
          <w:sz w:val="24"/>
          <w:szCs w:val="24"/>
        </w:rPr>
        <w:t>al</w:t>
      </w:r>
      <w:r w:rsidR="005400AA">
        <w:rPr>
          <w:rFonts w:ascii="Times New Roman" w:hAnsi="Times New Roman" w:cs="Times New Roman"/>
          <w:sz w:val="24"/>
          <w:szCs w:val="24"/>
        </w:rPr>
        <w:t>-</w:t>
      </w:r>
      <w:r w:rsidR="005400AA" w:rsidRPr="00E77C0F">
        <w:rPr>
          <w:rFonts w:ascii="Times New Roman" w:hAnsi="Times New Roman" w:cs="Times New Roman"/>
          <w:i/>
          <w:sz w:val="24"/>
          <w:szCs w:val="24"/>
        </w:rPr>
        <w:t>Mahdi</w:t>
      </w:r>
      <w:r w:rsidR="005400AA">
        <w:rPr>
          <w:rFonts w:ascii="Times New Roman" w:hAnsi="Times New Roman" w:cs="Times New Roman"/>
          <w:sz w:val="24"/>
          <w:szCs w:val="24"/>
        </w:rPr>
        <w:t xml:space="preserve"> group members </w:t>
      </w:r>
      <w:r w:rsidR="009E58AF">
        <w:rPr>
          <w:rFonts w:ascii="Times New Roman" w:hAnsi="Times New Roman" w:cs="Times New Roman"/>
          <w:sz w:val="24"/>
          <w:szCs w:val="24"/>
        </w:rPr>
        <w:t>i</w:t>
      </w:r>
      <w:r w:rsidR="005400AA">
        <w:rPr>
          <w:rFonts w:ascii="Times New Roman" w:hAnsi="Times New Roman" w:cs="Times New Roman"/>
          <w:sz w:val="24"/>
          <w:szCs w:val="24"/>
        </w:rPr>
        <w:t xml:space="preserve">s </w:t>
      </w:r>
      <w:r w:rsidR="009E58AF">
        <w:rPr>
          <w:rFonts w:ascii="Times New Roman" w:hAnsi="Times New Roman" w:cs="Times New Roman"/>
          <w:sz w:val="24"/>
          <w:szCs w:val="24"/>
        </w:rPr>
        <w:t xml:space="preserve">above </w:t>
      </w:r>
      <w:r w:rsidR="005400AA">
        <w:rPr>
          <w:rFonts w:ascii="Times New Roman" w:hAnsi="Times New Roman" w:cs="Times New Roman"/>
          <w:sz w:val="24"/>
          <w:szCs w:val="24"/>
        </w:rPr>
        <w:t>fifteen years.</w:t>
      </w:r>
      <w:r w:rsidR="00234EDA">
        <w:rPr>
          <w:rFonts w:ascii="Times New Roman" w:hAnsi="Times New Roman" w:cs="Times New Roman"/>
          <w:sz w:val="24"/>
          <w:szCs w:val="24"/>
        </w:rPr>
        <w:t xml:space="preserve"> But however they play important in the activities of MAK. </w:t>
      </w:r>
      <w:proofErr w:type="gramStart"/>
      <w:r w:rsidR="00234EDA">
        <w:rPr>
          <w:rFonts w:ascii="Times New Roman" w:hAnsi="Times New Roman" w:cs="Times New Roman"/>
          <w:sz w:val="24"/>
          <w:szCs w:val="24"/>
        </w:rPr>
        <w:t xml:space="preserve">For instance, </w:t>
      </w:r>
      <w:r w:rsidR="00234EDA" w:rsidRPr="00234EDA">
        <w:rPr>
          <w:rFonts w:ascii="Times New Roman" w:hAnsi="Times New Roman" w:cs="Times New Roman"/>
          <w:i/>
          <w:sz w:val="24"/>
          <w:szCs w:val="24"/>
        </w:rPr>
        <w:t>Rijal</w:t>
      </w:r>
      <w:r w:rsidR="00234EDA">
        <w:rPr>
          <w:rFonts w:ascii="Times New Roman" w:hAnsi="Times New Roman" w:cs="Times New Roman"/>
          <w:sz w:val="24"/>
          <w:szCs w:val="24"/>
        </w:rPr>
        <w:t xml:space="preserve"> </w:t>
      </w:r>
      <w:r w:rsidR="00234EDA" w:rsidRPr="00234EDA">
        <w:rPr>
          <w:rFonts w:ascii="Times New Roman" w:hAnsi="Times New Roman" w:cs="Times New Roman"/>
          <w:i/>
          <w:sz w:val="24"/>
          <w:szCs w:val="24"/>
        </w:rPr>
        <w:t>al</w:t>
      </w:r>
      <w:r w:rsidR="00234EDA">
        <w:rPr>
          <w:rFonts w:ascii="Times New Roman" w:hAnsi="Times New Roman" w:cs="Times New Roman"/>
          <w:sz w:val="24"/>
          <w:szCs w:val="24"/>
        </w:rPr>
        <w:t>-</w:t>
      </w:r>
      <w:r w:rsidR="00234EDA" w:rsidRPr="00234EDA">
        <w:rPr>
          <w:rFonts w:ascii="Times New Roman" w:hAnsi="Times New Roman" w:cs="Times New Roman"/>
          <w:i/>
          <w:sz w:val="24"/>
          <w:szCs w:val="24"/>
        </w:rPr>
        <w:t>Khidmat</w:t>
      </w:r>
      <w:r w:rsidR="00234EDA">
        <w:rPr>
          <w:rFonts w:ascii="Times New Roman" w:hAnsi="Times New Roman" w:cs="Times New Roman"/>
          <w:sz w:val="24"/>
          <w:szCs w:val="24"/>
        </w:rPr>
        <w:t xml:space="preserve"> singlehandedly financed publication of 2013 edition of Mal. Abduljabbar’s work titled </w:t>
      </w:r>
      <w:r w:rsidR="00234EDA" w:rsidRPr="00234EDA">
        <w:rPr>
          <w:rFonts w:ascii="Times New Roman" w:hAnsi="Times New Roman" w:cs="Times New Roman"/>
          <w:i/>
          <w:sz w:val="24"/>
          <w:szCs w:val="24"/>
        </w:rPr>
        <w:t>Ihya’ al-Aqeeda al-Islamiyya al-Saheeha</w:t>
      </w:r>
      <w:r w:rsidR="00234EDA">
        <w:rPr>
          <w:rFonts w:ascii="Times New Roman" w:hAnsi="Times New Roman" w:cs="Times New Roman"/>
          <w:sz w:val="24"/>
          <w:szCs w:val="24"/>
        </w:rPr>
        <w:t>.</w:t>
      </w:r>
      <w:proofErr w:type="gramEnd"/>
      <w:r w:rsidR="00234EDA">
        <w:rPr>
          <w:rFonts w:ascii="Times New Roman" w:hAnsi="Times New Roman" w:cs="Times New Roman"/>
          <w:sz w:val="24"/>
          <w:szCs w:val="24"/>
        </w:rPr>
        <w:t xml:space="preserve"> They also contribute in purchasing </w:t>
      </w:r>
      <w:r w:rsidR="00BB7565">
        <w:rPr>
          <w:rFonts w:ascii="Times New Roman" w:hAnsi="Times New Roman" w:cs="Times New Roman"/>
          <w:sz w:val="24"/>
          <w:szCs w:val="24"/>
        </w:rPr>
        <w:t xml:space="preserve">new to replace some of </w:t>
      </w:r>
      <w:r w:rsidR="00234EDA">
        <w:rPr>
          <w:rFonts w:ascii="Times New Roman" w:hAnsi="Times New Roman" w:cs="Times New Roman"/>
          <w:sz w:val="24"/>
          <w:szCs w:val="24"/>
        </w:rPr>
        <w:t>faulted mosques</w:t>
      </w:r>
      <w:r w:rsidR="000C00DD">
        <w:rPr>
          <w:rFonts w:ascii="Times New Roman" w:hAnsi="Times New Roman" w:cs="Times New Roman"/>
          <w:sz w:val="24"/>
          <w:szCs w:val="24"/>
        </w:rPr>
        <w:t>’</w:t>
      </w:r>
      <w:r w:rsidR="00234EDA">
        <w:rPr>
          <w:rFonts w:ascii="Times New Roman" w:hAnsi="Times New Roman" w:cs="Times New Roman"/>
          <w:sz w:val="24"/>
          <w:szCs w:val="24"/>
        </w:rPr>
        <w:t xml:space="preserve"> facilities.</w:t>
      </w:r>
      <w:r w:rsidR="000C00DD">
        <w:rPr>
          <w:rStyle w:val="FootnoteReference"/>
          <w:rFonts w:ascii="Times New Roman" w:hAnsi="Times New Roman" w:cs="Times New Roman"/>
          <w:sz w:val="24"/>
          <w:szCs w:val="24"/>
        </w:rPr>
        <w:footnoteReference w:id="27"/>
      </w:r>
      <w:r w:rsidR="00BB7565">
        <w:rPr>
          <w:rFonts w:ascii="Times New Roman" w:hAnsi="Times New Roman" w:cs="Times New Roman"/>
          <w:sz w:val="24"/>
          <w:szCs w:val="24"/>
        </w:rPr>
        <w:t xml:space="preserve"> The </w:t>
      </w:r>
      <w:r w:rsidR="00CE0354">
        <w:rPr>
          <w:rFonts w:ascii="Times New Roman" w:hAnsi="Times New Roman" w:cs="Times New Roman"/>
          <w:sz w:val="24"/>
          <w:szCs w:val="24"/>
        </w:rPr>
        <w:t>‘</w:t>
      </w:r>
      <w:r w:rsidR="00BB7565" w:rsidRPr="00C425FC">
        <w:rPr>
          <w:rFonts w:ascii="Times New Roman" w:hAnsi="Times New Roman" w:cs="Times New Roman"/>
          <w:i/>
          <w:sz w:val="24"/>
          <w:szCs w:val="24"/>
        </w:rPr>
        <w:t>Yandaagaa</w:t>
      </w:r>
      <w:r w:rsidR="00CE0354">
        <w:rPr>
          <w:rFonts w:ascii="Times New Roman" w:hAnsi="Times New Roman" w:cs="Times New Roman"/>
          <w:sz w:val="24"/>
          <w:szCs w:val="24"/>
        </w:rPr>
        <w:t xml:space="preserve"> (lit. radical elements)</w:t>
      </w:r>
      <w:r w:rsidR="00C425FC">
        <w:rPr>
          <w:rFonts w:ascii="Times New Roman" w:hAnsi="Times New Roman" w:cs="Times New Roman"/>
          <w:sz w:val="24"/>
          <w:szCs w:val="24"/>
        </w:rPr>
        <w:t xml:space="preserve">, as the name implies, represents </w:t>
      </w:r>
      <w:r w:rsidR="00CE0354">
        <w:rPr>
          <w:rFonts w:ascii="Times New Roman" w:hAnsi="Times New Roman" w:cs="Times New Roman"/>
          <w:sz w:val="24"/>
          <w:szCs w:val="24"/>
        </w:rPr>
        <w:t xml:space="preserve">radicalism in </w:t>
      </w:r>
      <w:r w:rsidR="00C425FC">
        <w:rPr>
          <w:rFonts w:ascii="Times New Roman" w:hAnsi="Times New Roman" w:cs="Times New Roman"/>
          <w:sz w:val="24"/>
          <w:szCs w:val="24"/>
        </w:rPr>
        <w:t>MAK. This identity equips them with a sense of preparedness to guard, secure and perhaps ‘</w:t>
      </w:r>
      <w:r w:rsidR="00CE0354">
        <w:rPr>
          <w:rFonts w:ascii="Times New Roman" w:hAnsi="Times New Roman" w:cs="Times New Roman"/>
          <w:sz w:val="24"/>
          <w:szCs w:val="24"/>
        </w:rPr>
        <w:t>counter-</w:t>
      </w:r>
      <w:r w:rsidR="00C425FC">
        <w:rPr>
          <w:rFonts w:ascii="Times New Roman" w:hAnsi="Times New Roman" w:cs="Times New Roman"/>
          <w:sz w:val="24"/>
          <w:szCs w:val="24"/>
        </w:rPr>
        <w:t xml:space="preserve">strike’ in the event </w:t>
      </w:r>
      <w:r w:rsidR="00522959">
        <w:rPr>
          <w:rFonts w:ascii="Times New Roman" w:hAnsi="Times New Roman" w:cs="Times New Roman"/>
          <w:sz w:val="24"/>
          <w:szCs w:val="24"/>
        </w:rPr>
        <w:t xml:space="preserve">where </w:t>
      </w:r>
      <w:r w:rsidR="00C425FC">
        <w:rPr>
          <w:rFonts w:ascii="Times New Roman" w:hAnsi="Times New Roman" w:cs="Times New Roman"/>
          <w:sz w:val="24"/>
          <w:szCs w:val="24"/>
        </w:rPr>
        <w:t>the interest of MAK is at stake.</w:t>
      </w:r>
      <w:r w:rsidR="00CE0354">
        <w:rPr>
          <w:rFonts w:ascii="Times New Roman" w:hAnsi="Times New Roman" w:cs="Times New Roman"/>
          <w:sz w:val="24"/>
          <w:szCs w:val="24"/>
        </w:rPr>
        <w:t xml:space="preserve"> This term ‘</w:t>
      </w:r>
      <w:r w:rsidR="00CE0354" w:rsidRPr="00CE0354">
        <w:rPr>
          <w:rFonts w:ascii="Times New Roman" w:hAnsi="Times New Roman" w:cs="Times New Roman"/>
          <w:i/>
          <w:sz w:val="24"/>
          <w:szCs w:val="24"/>
        </w:rPr>
        <w:t>daagaa</w:t>
      </w:r>
      <w:r w:rsidR="00CE0354">
        <w:rPr>
          <w:rFonts w:ascii="Times New Roman" w:hAnsi="Times New Roman" w:cs="Times New Roman"/>
          <w:i/>
          <w:sz w:val="24"/>
          <w:szCs w:val="24"/>
        </w:rPr>
        <w:t>’</w:t>
      </w:r>
      <w:r w:rsidR="00FB44D9">
        <w:rPr>
          <w:rFonts w:ascii="Times New Roman" w:hAnsi="Times New Roman" w:cs="Times New Roman"/>
          <w:sz w:val="24"/>
          <w:szCs w:val="24"/>
        </w:rPr>
        <w:t xml:space="preserve"> is repeatedly echoed</w:t>
      </w:r>
      <w:r w:rsidR="00CE0354">
        <w:rPr>
          <w:rFonts w:ascii="Times New Roman" w:hAnsi="Times New Roman" w:cs="Times New Roman"/>
          <w:sz w:val="24"/>
          <w:szCs w:val="24"/>
        </w:rPr>
        <w:t xml:space="preserve"> in a number of Mal. Abduljabbar’s </w:t>
      </w:r>
      <w:r w:rsidR="00FB44D9">
        <w:rPr>
          <w:rFonts w:ascii="Times New Roman" w:hAnsi="Times New Roman" w:cs="Times New Roman"/>
          <w:sz w:val="24"/>
          <w:szCs w:val="24"/>
        </w:rPr>
        <w:t>lectures</w:t>
      </w:r>
      <w:r w:rsidR="00CE0354">
        <w:rPr>
          <w:rFonts w:ascii="Times New Roman" w:hAnsi="Times New Roman" w:cs="Times New Roman"/>
          <w:sz w:val="24"/>
          <w:szCs w:val="24"/>
        </w:rPr>
        <w:t xml:space="preserve">. The rise of a group bearing this </w:t>
      </w:r>
      <w:r w:rsidR="00FB44D9">
        <w:rPr>
          <w:rFonts w:ascii="Times New Roman" w:hAnsi="Times New Roman" w:cs="Times New Roman"/>
          <w:sz w:val="24"/>
          <w:szCs w:val="24"/>
        </w:rPr>
        <w:t xml:space="preserve">as </w:t>
      </w:r>
      <w:r w:rsidR="00CE0354">
        <w:rPr>
          <w:rFonts w:ascii="Times New Roman" w:hAnsi="Times New Roman" w:cs="Times New Roman"/>
          <w:sz w:val="24"/>
          <w:szCs w:val="24"/>
        </w:rPr>
        <w:t xml:space="preserve">identity </w:t>
      </w:r>
      <w:r w:rsidR="00FB44D9">
        <w:rPr>
          <w:rFonts w:ascii="Times New Roman" w:hAnsi="Times New Roman" w:cs="Times New Roman"/>
          <w:sz w:val="24"/>
          <w:szCs w:val="24"/>
        </w:rPr>
        <w:t xml:space="preserve">is </w:t>
      </w:r>
      <w:r w:rsidR="00CE0354">
        <w:rPr>
          <w:rFonts w:ascii="Times New Roman" w:hAnsi="Times New Roman" w:cs="Times New Roman"/>
          <w:sz w:val="24"/>
          <w:szCs w:val="24"/>
        </w:rPr>
        <w:t>inform</w:t>
      </w:r>
      <w:r w:rsidR="00FB44D9">
        <w:rPr>
          <w:rFonts w:ascii="Times New Roman" w:hAnsi="Times New Roman" w:cs="Times New Roman"/>
          <w:sz w:val="24"/>
          <w:szCs w:val="24"/>
        </w:rPr>
        <w:t>ed</w:t>
      </w:r>
      <w:r w:rsidR="00CE0354">
        <w:rPr>
          <w:rFonts w:ascii="Times New Roman" w:hAnsi="Times New Roman" w:cs="Times New Roman"/>
          <w:sz w:val="24"/>
          <w:szCs w:val="24"/>
        </w:rPr>
        <w:t xml:space="preserve"> </w:t>
      </w:r>
      <w:r w:rsidR="00FB44D9">
        <w:rPr>
          <w:rFonts w:ascii="Times New Roman" w:hAnsi="Times New Roman" w:cs="Times New Roman"/>
          <w:sz w:val="24"/>
          <w:szCs w:val="24"/>
        </w:rPr>
        <w:t xml:space="preserve">by </w:t>
      </w:r>
      <w:r w:rsidR="00CE0354">
        <w:rPr>
          <w:rFonts w:ascii="Times New Roman" w:hAnsi="Times New Roman" w:cs="Times New Roman"/>
          <w:sz w:val="24"/>
          <w:szCs w:val="24"/>
        </w:rPr>
        <w:t>th</w:t>
      </w:r>
      <w:r w:rsidR="00FB44D9">
        <w:rPr>
          <w:rFonts w:ascii="Times New Roman" w:hAnsi="Times New Roman" w:cs="Times New Roman"/>
          <w:sz w:val="24"/>
          <w:szCs w:val="24"/>
        </w:rPr>
        <w:t>at</w:t>
      </w:r>
      <w:r w:rsidR="00CE0354">
        <w:rPr>
          <w:rFonts w:ascii="Times New Roman" w:hAnsi="Times New Roman" w:cs="Times New Roman"/>
          <w:sz w:val="24"/>
          <w:szCs w:val="24"/>
        </w:rPr>
        <w:t xml:space="preserve"> development. </w:t>
      </w:r>
    </w:p>
    <w:p w:rsidR="003D4E38" w:rsidRDefault="008E6207"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MAK had established network of followers in a number of places </w:t>
      </w:r>
      <w:r w:rsidR="00074930">
        <w:rPr>
          <w:rFonts w:ascii="Times New Roman" w:hAnsi="Times New Roman" w:cs="Times New Roman"/>
          <w:sz w:val="24"/>
          <w:szCs w:val="24"/>
        </w:rPr>
        <w:t>in some states of Northern Nigeria</w:t>
      </w:r>
      <w:r>
        <w:rPr>
          <w:rFonts w:ascii="Times New Roman" w:hAnsi="Times New Roman" w:cs="Times New Roman"/>
          <w:sz w:val="24"/>
          <w:szCs w:val="24"/>
        </w:rPr>
        <w:t xml:space="preserve">. It is observed that the activities of the </w:t>
      </w:r>
      <w:r w:rsidRPr="008E6207">
        <w:rPr>
          <w:rFonts w:ascii="Times New Roman" w:hAnsi="Times New Roman" w:cs="Times New Roman"/>
          <w:i/>
          <w:sz w:val="24"/>
          <w:szCs w:val="24"/>
        </w:rPr>
        <w:t>Da’awa</w:t>
      </w:r>
      <w:r>
        <w:rPr>
          <w:rFonts w:ascii="Times New Roman" w:hAnsi="Times New Roman" w:cs="Times New Roman"/>
          <w:sz w:val="24"/>
          <w:szCs w:val="24"/>
        </w:rPr>
        <w:t xml:space="preserve"> Committee and the ‘rapid’ circulation of audio files of Mal. Abduljabbar’s lectures have been instrumental in mobilizing followers.</w:t>
      </w:r>
      <w:r w:rsidR="00FD3245">
        <w:rPr>
          <w:rStyle w:val="FootnoteReference"/>
          <w:rFonts w:ascii="Times New Roman" w:hAnsi="Times New Roman" w:cs="Times New Roman"/>
          <w:sz w:val="24"/>
          <w:szCs w:val="24"/>
        </w:rPr>
        <w:footnoteReference w:id="28"/>
      </w:r>
      <w:r>
        <w:rPr>
          <w:rFonts w:ascii="Times New Roman" w:hAnsi="Times New Roman" w:cs="Times New Roman"/>
          <w:sz w:val="24"/>
          <w:szCs w:val="24"/>
        </w:rPr>
        <w:t xml:space="preserve"> </w:t>
      </w:r>
      <w:r w:rsidR="001678A6">
        <w:rPr>
          <w:rFonts w:ascii="Times New Roman" w:hAnsi="Times New Roman" w:cs="Times New Roman"/>
          <w:sz w:val="24"/>
          <w:szCs w:val="24"/>
        </w:rPr>
        <w:t>Nonetheless, batches of groups of followers do pr</w:t>
      </w:r>
      <w:r w:rsidR="000E7F4A">
        <w:rPr>
          <w:rFonts w:ascii="Times New Roman" w:hAnsi="Times New Roman" w:cs="Times New Roman"/>
          <w:sz w:val="24"/>
          <w:szCs w:val="24"/>
        </w:rPr>
        <w:t xml:space="preserve">esent themselves at the Headquarter of MAK, usually on Fridays for </w:t>
      </w:r>
      <w:r w:rsidR="00083D57">
        <w:rPr>
          <w:rFonts w:ascii="Times New Roman" w:hAnsi="Times New Roman" w:cs="Times New Roman"/>
          <w:sz w:val="24"/>
          <w:szCs w:val="24"/>
        </w:rPr>
        <w:t>recognition</w:t>
      </w:r>
      <w:r w:rsidR="000E7F4A">
        <w:rPr>
          <w:rFonts w:ascii="Times New Roman" w:hAnsi="Times New Roman" w:cs="Times New Roman"/>
          <w:sz w:val="24"/>
          <w:szCs w:val="24"/>
        </w:rPr>
        <w:t xml:space="preserve">, </w:t>
      </w:r>
      <w:r w:rsidR="001678A6">
        <w:rPr>
          <w:rFonts w:ascii="Times New Roman" w:hAnsi="Times New Roman" w:cs="Times New Roman"/>
          <w:sz w:val="24"/>
          <w:szCs w:val="24"/>
        </w:rPr>
        <w:t xml:space="preserve">formal </w:t>
      </w:r>
      <w:r w:rsidR="000E7F4A">
        <w:rPr>
          <w:rFonts w:ascii="Times New Roman" w:hAnsi="Times New Roman" w:cs="Times New Roman"/>
          <w:sz w:val="24"/>
          <w:szCs w:val="24"/>
        </w:rPr>
        <w:t xml:space="preserve">initiation into Qadiriyya </w:t>
      </w:r>
      <w:r w:rsidR="001678A6">
        <w:rPr>
          <w:rFonts w:ascii="Times New Roman" w:hAnsi="Times New Roman" w:cs="Times New Roman"/>
          <w:sz w:val="24"/>
          <w:szCs w:val="24"/>
        </w:rPr>
        <w:t xml:space="preserve">order </w:t>
      </w:r>
      <w:r w:rsidR="00083D57">
        <w:rPr>
          <w:rFonts w:ascii="Times New Roman" w:hAnsi="Times New Roman" w:cs="Times New Roman"/>
          <w:sz w:val="24"/>
          <w:szCs w:val="24"/>
        </w:rPr>
        <w:t>and registration.</w:t>
      </w:r>
      <w:r w:rsidR="00083D57">
        <w:rPr>
          <w:rStyle w:val="FootnoteReference"/>
          <w:rFonts w:ascii="Times New Roman" w:hAnsi="Times New Roman" w:cs="Times New Roman"/>
          <w:sz w:val="24"/>
          <w:szCs w:val="24"/>
        </w:rPr>
        <w:footnoteReference w:id="29"/>
      </w:r>
      <w:r w:rsidR="006F18A7">
        <w:rPr>
          <w:rFonts w:ascii="Times New Roman" w:hAnsi="Times New Roman" w:cs="Times New Roman"/>
          <w:sz w:val="24"/>
          <w:szCs w:val="24"/>
        </w:rPr>
        <w:t xml:space="preserve"> MAK branch of Bauchi city is said to be the first to pay homage </w:t>
      </w:r>
      <w:r w:rsidR="001678A6">
        <w:rPr>
          <w:rFonts w:ascii="Times New Roman" w:hAnsi="Times New Roman" w:cs="Times New Roman"/>
          <w:sz w:val="24"/>
          <w:szCs w:val="24"/>
        </w:rPr>
        <w:t>in this way.</w:t>
      </w:r>
      <w:r w:rsidR="006F18A7">
        <w:rPr>
          <w:rFonts w:ascii="Times New Roman" w:hAnsi="Times New Roman" w:cs="Times New Roman"/>
          <w:sz w:val="24"/>
          <w:szCs w:val="24"/>
        </w:rPr>
        <w:t xml:space="preserve"> There sprang mosques and </w:t>
      </w:r>
      <w:r w:rsidR="006F18A7" w:rsidRPr="006F18A7">
        <w:rPr>
          <w:rFonts w:ascii="Times New Roman" w:hAnsi="Times New Roman" w:cs="Times New Roman"/>
          <w:i/>
          <w:sz w:val="24"/>
          <w:szCs w:val="24"/>
        </w:rPr>
        <w:t>Islamiyya</w:t>
      </w:r>
      <w:r w:rsidR="00093DBA">
        <w:rPr>
          <w:rFonts w:ascii="Times New Roman" w:hAnsi="Times New Roman" w:cs="Times New Roman"/>
          <w:sz w:val="24"/>
          <w:szCs w:val="24"/>
        </w:rPr>
        <w:t xml:space="preserve"> schools that are opened by </w:t>
      </w:r>
      <w:r w:rsidR="006F18A7">
        <w:rPr>
          <w:rFonts w:ascii="Times New Roman" w:hAnsi="Times New Roman" w:cs="Times New Roman"/>
          <w:sz w:val="24"/>
          <w:szCs w:val="24"/>
        </w:rPr>
        <w:t>MAK</w:t>
      </w:r>
      <w:r w:rsidR="00093DBA">
        <w:rPr>
          <w:rFonts w:ascii="Times New Roman" w:hAnsi="Times New Roman" w:cs="Times New Roman"/>
          <w:sz w:val="24"/>
          <w:szCs w:val="24"/>
        </w:rPr>
        <w:t xml:space="preserve"> students</w:t>
      </w:r>
      <w:r w:rsidR="00153AE7">
        <w:rPr>
          <w:rFonts w:ascii="Times New Roman" w:hAnsi="Times New Roman" w:cs="Times New Roman"/>
          <w:sz w:val="24"/>
          <w:szCs w:val="24"/>
        </w:rPr>
        <w:t>.</w:t>
      </w:r>
      <w:r w:rsidR="00500B2F">
        <w:rPr>
          <w:rFonts w:ascii="Times New Roman" w:hAnsi="Times New Roman" w:cs="Times New Roman"/>
          <w:sz w:val="24"/>
          <w:szCs w:val="24"/>
        </w:rPr>
        <w:t xml:space="preserve"> As at 2014, MAK registration documents show </w:t>
      </w:r>
      <w:r w:rsidR="00A36309">
        <w:rPr>
          <w:rFonts w:ascii="Times New Roman" w:hAnsi="Times New Roman" w:cs="Times New Roman"/>
          <w:sz w:val="24"/>
          <w:szCs w:val="24"/>
        </w:rPr>
        <w:t>that it has established network with the f</w:t>
      </w:r>
      <w:r w:rsidR="00500B2F">
        <w:rPr>
          <w:rFonts w:ascii="Times New Roman" w:hAnsi="Times New Roman" w:cs="Times New Roman"/>
          <w:sz w:val="24"/>
          <w:szCs w:val="24"/>
        </w:rPr>
        <w:t>o</w:t>
      </w:r>
      <w:r w:rsidR="00A36309">
        <w:rPr>
          <w:rFonts w:ascii="Times New Roman" w:hAnsi="Times New Roman" w:cs="Times New Roman"/>
          <w:sz w:val="24"/>
          <w:szCs w:val="24"/>
        </w:rPr>
        <w:t>llo</w:t>
      </w:r>
      <w:r w:rsidR="00500B2F">
        <w:rPr>
          <w:rFonts w:ascii="Times New Roman" w:hAnsi="Times New Roman" w:cs="Times New Roman"/>
          <w:sz w:val="24"/>
          <w:szCs w:val="24"/>
        </w:rPr>
        <w:t>wing areas:</w:t>
      </w:r>
    </w:p>
    <w:p w:rsidR="003D4E38" w:rsidRDefault="003D4E38" w:rsidP="00534B44">
      <w:pPr>
        <w:spacing w:line="360" w:lineRule="auto"/>
        <w:jc w:val="both"/>
        <w:rPr>
          <w:rFonts w:ascii="Times New Roman" w:hAnsi="Times New Roman" w:cs="Times New Roman"/>
          <w:sz w:val="24"/>
          <w:szCs w:val="24"/>
        </w:rPr>
      </w:pPr>
    </w:p>
    <w:p w:rsidR="00530D8F" w:rsidRDefault="00530D8F" w:rsidP="00534B44">
      <w:pPr>
        <w:spacing w:line="360" w:lineRule="auto"/>
        <w:jc w:val="both"/>
        <w:rPr>
          <w:rFonts w:ascii="Times New Roman" w:hAnsi="Times New Roman" w:cs="Times New Roman"/>
          <w:b/>
          <w:sz w:val="24"/>
          <w:szCs w:val="24"/>
        </w:rPr>
        <w:sectPr w:rsidR="00530D8F" w:rsidSect="00E66AD7">
          <w:footerReference w:type="default" r:id="rId9"/>
          <w:pgSz w:w="12240" w:h="15840"/>
          <w:pgMar w:top="1440" w:right="1440" w:bottom="1440" w:left="1440" w:header="720" w:footer="720" w:gutter="0"/>
          <w:pgNumType w:start="0"/>
          <w:cols w:space="720"/>
          <w:docGrid w:linePitch="360"/>
        </w:sectPr>
      </w:pPr>
    </w:p>
    <w:p w:rsidR="003D4E38" w:rsidRDefault="003D4E38" w:rsidP="00534B44">
      <w:pPr>
        <w:spacing w:line="360" w:lineRule="auto"/>
        <w:jc w:val="both"/>
        <w:rPr>
          <w:rFonts w:ascii="Times New Roman" w:hAnsi="Times New Roman" w:cs="Times New Roman"/>
          <w:b/>
          <w:sz w:val="24"/>
          <w:szCs w:val="24"/>
        </w:rPr>
      </w:pPr>
      <w:r w:rsidRPr="003D4E38">
        <w:rPr>
          <w:rFonts w:ascii="Times New Roman" w:hAnsi="Times New Roman" w:cs="Times New Roman"/>
          <w:b/>
          <w:sz w:val="24"/>
          <w:szCs w:val="24"/>
        </w:rPr>
        <w:lastRenderedPageBreak/>
        <w:t xml:space="preserve">Summary of </w:t>
      </w:r>
      <w:r w:rsidR="00FA6ED2">
        <w:rPr>
          <w:rFonts w:ascii="Times New Roman" w:hAnsi="Times New Roman" w:cs="Times New Roman"/>
          <w:b/>
          <w:sz w:val="24"/>
          <w:szCs w:val="24"/>
        </w:rPr>
        <w:t xml:space="preserve">MAK Friday and Five Congregational Prayer </w:t>
      </w:r>
      <w:r w:rsidR="00D52634">
        <w:rPr>
          <w:rFonts w:ascii="Times New Roman" w:hAnsi="Times New Roman" w:cs="Times New Roman"/>
          <w:b/>
          <w:sz w:val="24"/>
          <w:szCs w:val="24"/>
        </w:rPr>
        <w:t xml:space="preserve">(FCP) </w:t>
      </w:r>
      <w:r w:rsidR="00FA6ED2">
        <w:rPr>
          <w:rFonts w:ascii="Times New Roman" w:hAnsi="Times New Roman" w:cs="Times New Roman"/>
          <w:b/>
          <w:sz w:val="24"/>
          <w:szCs w:val="24"/>
        </w:rPr>
        <w:t>Mosques</w:t>
      </w:r>
      <w:r w:rsidR="00A820DD">
        <w:rPr>
          <w:rFonts w:ascii="Times New Roman" w:hAnsi="Times New Roman" w:cs="Times New Roman"/>
          <w:b/>
          <w:sz w:val="24"/>
          <w:szCs w:val="24"/>
        </w:rPr>
        <w:t xml:space="preserve"> in </w:t>
      </w:r>
      <w:r w:rsidR="008D5E59">
        <w:rPr>
          <w:rFonts w:ascii="Times New Roman" w:hAnsi="Times New Roman" w:cs="Times New Roman"/>
          <w:b/>
          <w:sz w:val="24"/>
          <w:szCs w:val="24"/>
        </w:rPr>
        <w:t xml:space="preserve">Some States of Northern Nigeria </w:t>
      </w:r>
      <w:r w:rsidR="00074930">
        <w:rPr>
          <w:rFonts w:ascii="Times New Roman" w:hAnsi="Times New Roman" w:cs="Times New Roman"/>
          <w:b/>
          <w:sz w:val="24"/>
          <w:szCs w:val="24"/>
        </w:rPr>
        <w:t>as</w:t>
      </w:r>
      <w:r w:rsidR="008D5E59">
        <w:rPr>
          <w:rFonts w:ascii="Times New Roman" w:hAnsi="Times New Roman" w:cs="Times New Roman"/>
          <w:b/>
          <w:sz w:val="24"/>
          <w:szCs w:val="24"/>
        </w:rPr>
        <w:t xml:space="preserve"> At 2014 </w:t>
      </w:r>
    </w:p>
    <w:tbl>
      <w:tblPr>
        <w:tblStyle w:val="TableGrid"/>
        <w:tblW w:w="10440" w:type="dxa"/>
        <w:tblInd w:w="18" w:type="dxa"/>
        <w:tblLook w:val="04A0" w:firstRow="1" w:lastRow="0" w:firstColumn="1" w:lastColumn="0" w:noHBand="0" w:noVBand="1"/>
      </w:tblPr>
      <w:tblGrid>
        <w:gridCol w:w="990"/>
        <w:gridCol w:w="1530"/>
        <w:gridCol w:w="1350"/>
        <w:gridCol w:w="1260"/>
        <w:gridCol w:w="1260"/>
        <w:gridCol w:w="1260"/>
        <w:gridCol w:w="1170"/>
        <w:gridCol w:w="1620"/>
      </w:tblGrid>
      <w:tr w:rsidR="002C46B8" w:rsidTr="002C46B8">
        <w:tc>
          <w:tcPr>
            <w:tcW w:w="990" w:type="dxa"/>
          </w:tcPr>
          <w:p w:rsidR="000B0837" w:rsidRPr="00115B86" w:rsidRDefault="000B0837" w:rsidP="00534B44">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 xml:space="preserve">States </w:t>
            </w:r>
          </w:p>
        </w:tc>
        <w:tc>
          <w:tcPr>
            <w:tcW w:w="1530" w:type="dxa"/>
            <w:tcBorders>
              <w:bottom w:val="single" w:sz="4" w:space="0" w:color="000000" w:themeColor="text1"/>
              <w:right w:val="nil"/>
            </w:tcBorders>
          </w:tcPr>
          <w:p w:rsidR="000B0837" w:rsidRPr="00115B86" w:rsidRDefault="000B0837" w:rsidP="00530D8F">
            <w:pPr>
              <w:spacing w:line="360" w:lineRule="auto"/>
              <w:jc w:val="both"/>
              <w:rPr>
                <w:rFonts w:ascii="Times New Roman" w:hAnsi="Times New Roman" w:cs="Times New Roman"/>
                <w:b/>
                <w:sz w:val="24"/>
                <w:szCs w:val="24"/>
              </w:rPr>
            </w:pPr>
          </w:p>
        </w:tc>
        <w:tc>
          <w:tcPr>
            <w:tcW w:w="1350" w:type="dxa"/>
            <w:tcBorders>
              <w:left w:val="nil"/>
              <w:bottom w:val="single" w:sz="4" w:space="0" w:color="000000" w:themeColor="text1"/>
              <w:right w:val="nil"/>
            </w:tcBorders>
          </w:tcPr>
          <w:p w:rsidR="000B0837" w:rsidRPr="00115B86" w:rsidRDefault="000B0837" w:rsidP="00534B44">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Branches</w:t>
            </w:r>
          </w:p>
        </w:tc>
        <w:tc>
          <w:tcPr>
            <w:tcW w:w="1260" w:type="dxa"/>
            <w:tcBorders>
              <w:left w:val="nil"/>
              <w:bottom w:val="single" w:sz="4" w:space="0" w:color="000000" w:themeColor="text1"/>
              <w:right w:val="nil"/>
            </w:tcBorders>
          </w:tcPr>
          <w:p w:rsidR="000B0837" w:rsidRPr="00115B86" w:rsidRDefault="000B0837" w:rsidP="00534B44">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 xml:space="preserve">Status </w:t>
            </w:r>
          </w:p>
        </w:tc>
        <w:tc>
          <w:tcPr>
            <w:tcW w:w="1260" w:type="dxa"/>
            <w:tcBorders>
              <w:left w:val="nil"/>
              <w:bottom w:val="single" w:sz="4" w:space="0" w:color="000000" w:themeColor="text1"/>
              <w:right w:val="nil"/>
            </w:tcBorders>
          </w:tcPr>
          <w:p w:rsidR="000B0837" w:rsidRPr="00115B86" w:rsidRDefault="000B0837" w:rsidP="00826419">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 xml:space="preserve">   and  </w:t>
            </w:r>
          </w:p>
        </w:tc>
        <w:tc>
          <w:tcPr>
            <w:tcW w:w="1260" w:type="dxa"/>
            <w:tcBorders>
              <w:left w:val="nil"/>
              <w:bottom w:val="single" w:sz="4" w:space="0" w:color="000000" w:themeColor="text1"/>
              <w:right w:val="nil"/>
            </w:tcBorders>
          </w:tcPr>
          <w:p w:rsidR="000B0837" w:rsidRPr="00115B86" w:rsidRDefault="000B0837" w:rsidP="00534B44">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Addresses</w:t>
            </w:r>
          </w:p>
        </w:tc>
        <w:tc>
          <w:tcPr>
            <w:tcW w:w="1170" w:type="dxa"/>
            <w:tcBorders>
              <w:left w:val="nil"/>
            </w:tcBorders>
          </w:tcPr>
          <w:p w:rsidR="000B0837" w:rsidRPr="00115B86" w:rsidRDefault="000B0837" w:rsidP="00534B44">
            <w:pPr>
              <w:spacing w:line="360" w:lineRule="auto"/>
              <w:jc w:val="both"/>
              <w:rPr>
                <w:rFonts w:ascii="Times New Roman" w:hAnsi="Times New Roman" w:cs="Times New Roman"/>
                <w:b/>
                <w:sz w:val="24"/>
                <w:szCs w:val="24"/>
              </w:rPr>
            </w:pPr>
          </w:p>
        </w:tc>
        <w:tc>
          <w:tcPr>
            <w:tcW w:w="1620" w:type="dxa"/>
          </w:tcPr>
          <w:p w:rsidR="000B0837" w:rsidRPr="00115B86" w:rsidRDefault="000B0837" w:rsidP="00534B44">
            <w:pPr>
              <w:spacing w:line="360" w:lineRule="auto"/>
              <w:jc w:val="both"/>
              <w:rPr>
                <w:rFonts w:ascii="Times New Roman" w:hAnsi="Times New Roman" w:cs="Times New Roman"/>
                <w:b/>
                <w:sz w:val="24"/>
                <w:szCs w:val="24"/>
              </w:rPr>
            </w:pPr>
            <w:r w:rsidRPr="00115B86">
              <w:rPr>
                <w:rFonts w:ascii="Times New Roman" w:hAnsi="Times New Roman" w:cs="Times New Roman"/>
                <w:b/>
                <w:sz w:val="24"/>
                <w:szCs w:val="24"/>
              </w:rPr>
              <w:t>Remarks</w:t>
            </w:r>
          </w:p>
        </w:tc>
      </w:tr>
      <w:tr w:rsidR="002C46B8" w:rsidRPr="00D52634"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Kano</w:t>
            </w:r>
          </w:p>
        </w:tc>
        <w:tc>
          <w:tcPr>
            <w:tcW w:w="1530" w:type="dxa"/>
            <w:tcBorders>
              <w:right w:val="single" w:sz="4" w:space="0" w:color="auto"/>
            </w:tcBorders>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Amirul</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Jaish</w:t>
            </w:r>
            <w:r w:rsidRPr="00115B86">
              <w:rPr>
                <w:rFonts w:ascii="Times New Roman" w:hAnsi="Times New Roman" w:cs="Times New Roman"/>
                <w:sz w:val="20"/>
                <w:szCs w:val="20"/>
              </w:rPr>
              <w:t>, Gwale, MAK Headquarters</w:t>
            </w:r>
          </w:p>
        </w:tc>
        <w:tc>
          <w:tcPr>
            <w:tcW w:w="1350" w:type="dxa"/>
            <w:tcBorders>
              <w:left w:val="single" w:sz="4" w:space="0" w:color="auto"/>
              <w:right w:val="single" w:sz="4" w:space="0" w:color="auto"/>
            </w:tcBorders>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Ashab</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al</w:t>
            </w:r>
            <w:r w:rsidRPr="00115B86">
              <w:rPr>
                <w:rFonts w:ascii="Times New Roman" w:hAnsi="Times New Roman" w:cs="Times New Roman"/>
                <w:sz w:val="20"/>
                <w:szCs w:val="20"/>
              </w:rPr>
              <w:t>-</w:t>
            </w:r>
            <w:r w:rsidRPr="00115B86">
              <w:rPr>
                <w:rFonts w:ascii="Times New Roman" w:hAnsi="Times New Roman" w:cs="Times New Roman"/>
                <w:i/>
                <w:sz w:val="20"/>
                <w:szCs w:val="20"/>
              </w:rPr>
              <w:t>Kahf</w:t>
            </w:r>
            <w:r w:rsidRPr="00115B86">
              <w:rPr>
                <w:rFonts w:ascii="Times New Roman" w:hAnsi="Times New Roman" w:cs="Times New Roman"/>
                <w:sz w:val="20"/>
                <w:szCs w:val="20"/>
              </w:rPr>
              <w:t>, Maidile</w:t>
            </w:r>
          </w:p>
        </w:tc>
        <w:tc>
          <w:tcPr>
            <w:tcW w:w="1260" w:type="dxa"/>
            <w:tcBorders>
              <w:left w:val="single" w:sz="4" w:space="0" w:color="auto"/>
              <w:right w:val="single" w:sz="4" w:space="0" w:color="auto"/>
            </w:tcBorders>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Ashab</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al</w:t>
            </w:r>
            <w:r w:rsidRPr="00115B86">
              <w:rPr>
                <w:rFonts w:ascii="Times New Roman" w:hAnsi="Times New Roman" w:cs="Times New Roman"/>
                <w:sz w:val="20"/>
                <w:szCs w:val="20"/>
              </w:rPr>
              <w:t>-</w:t>
            </w:r>
            <w:r w:rsidRPr="00115B86">
              <w:rPr>
                <w:rFonts w:ascii="Times New Roman" w:hAnsi="Times New Roman" w:cs="Times New Roman"/>
                <w:i/>
                <w:sz w:val="20"/>
                <w:szCs w:val="20"/>
              </w:rPr>
              <w:t>Kahf</w:t>
            </w:r>
            <w:r w:rsidRPr="00115B86">
              <w:rPr>
                <w:rFonts w:ascii="Times New Roman" w:hAnsi="Times New Roman" w:cs="Times New Roman"/>
                <w:sz w:val="20"/>
                <w:szCs w:val="20"/>
              </w:rPr>
              <w:t>, Rinji, Ja’en</w:t>
            </w:r>
          </w:p>
        </w:tc>
        <w:tc>
          <w:tcPr>
            <w:tcW w:w="1260" w:type="dxa"/>
            <w:tcBorders>
              <w:left w:val="single" w:sz="4" w:space="0" w:color="auto"/>
              <w:right w:val="single" w:sz="4" w:space="0" w:color="auto"/>
            </w:tcBorders>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Sheikh Abd al-Qad</w:t>
            </w:r>
            <w:r w:rsidR="00FC57DE">
              <w:rPr>
                <w:rFonts w:ascii="Times New Roman" w:hAnsi="Times New Roman" w:cs="Times New Roman"/>
                <w:sz w:val="20"/>
                <w:szCs w:val="20"/>
              </w:rPr>
              <w:t>i</w:t>
            </w:r>
            <w:r w:rsidRPr="00115B86">
              <w:rPr>
                <w:rFonts w:ascii="Times New Roman" w:hAnsi="Times New Roman" w:cs="Times New Roman"/>
                <w:sz w:val="20"/>
                <w:szCs w:val="20"/>
              </w:rPr>
              <w:t>r, Gano</w:t>
            </w:r>
          </w:p>
        </w:tc>
        <w:tc>
          <w:tcPr>
            <w:tcW w:w="1260" w:type="dxa"/>
            <w:tcBorders>
              <w:left w:val="single" w:sz="4" w:space="0" w:color="auto"/>
              <w:right w:val="single" w:sz="4" w:space="0" w:color="auto"/>
            </w:tcBorders>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Sheikh Abd al-Qadr, Danladi Nasidi</w:t>
            </w:r>
          </w:p>
        </w:tc>
        <w:tc>
          <w:tcPr>
            <w:tcW w:w="1170" w:type="dxa"/>
            <w:tcBorders>
              <w:left w:val="single" w:sz="4" w:space="0" w:color="auto"/>
            </w:tcBorders>
          </w:tcPr>
          <w:p w:rsidR="000B0837" w:rsidRPr="00115B86" w:rsidRDefault="000B0837" w:rsidP="000B0837">
            <w:pPr>
              <w:rPr>
                <w:rFonts w:ascii="Times New Roman" w:hAnsi="Times New Roman" w:cs="Times New Roman"/>
                <w:sz w:val="20"/>
                <w:szCs w:val="20"/>
              </w:rPr>
            </w:pPr>
            <w:r w:rsidRPr="002C46B8">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Tur</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Seen</w:t>
            </w:r>
            <w:r w:rsidRPr="00115B86">
              <w:rPr>
                <w:rFonts w:ascii="Times New Roman" w:hAnsi="Times New Roman" w:cs="Times New Roman"/>
                <w:sz w:val="20"/>
                <w:szCs w:val="20"/>
              </w:rPr>
              <w:t>, Lengel</w:t>
            </w: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Seven Friday Mosques and a Number of FCP Mosques</w:t>
            </w:r>
          </w:p>
        </w:tc>
      </w:tr>
      <w:tr w:rsidR="002C46B8" w:rsidRPr="00D52634"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Jigawa</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Ashab</w:t>
            </w:r>
            <w:r w:rsidRPr="00115B86">
              <w:rPr>
                <w:rFonts w:ascii="Times New Roman" w:hAnsi="Times New Roman" w:cs="Times New Roman"/>
                <w:sz w:val="20"/>
                <w:szCs w:val="20"/>
              </w:rPr>
              <w:t xml:space="preserve"> al-</w:t>
            </w:r>
            <w:r w:rsidRPr="00115B86">
              <w:rPr>
                <w:rFonts w:ascii="Times New Roman" w:hAnsi="Times New Roman" w:cs="Times New Roman"/>
                <w:i/>
                <w:sz w:val="20"/>
                <w:szCs w:val="20"/>
              </w:rPr>
              <w:t>Kahf</w:t>
            </w:r>
            <w:r w:rsidRPr="00115B86">
              <w:rPr>
                <w:rFonts w:ascii="Times New Roman" w:hAnsi="Times New Roman" w:cs="Times New Roman"/>
                <w:sz w:val="20"/>
                <w:szCs w:val="20"/>
              </w:rPr>
              <w:t>, Hadejia, Bakin Kasuwa</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Ashab</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al</w:t>
            </w:r>
            <w:r w:rsidRPr="00115B86">
              <w:rPr>
                <w:rFonts w:ascii="Times New Roman" w:hAnsi="Times New Roman" w:cs="Times New Roman"/>
                <w:sz w:val="20"/>
                <w:szCs w:val="20"/>
              </w:rPr>
              <w:t>-</w:t>
            </w:r>
            <w:r w:rsidRPr="00115B86">
              <w:rPr>
                <w:rFonts w:ascii="Times New Roman" w:hAnsi="Times New Roman" w:cs="Times New Roman"/>
                <w:i/>
                <w:sz w:val="20"/>
                <w:szCs w:val="20"/>
              </w:rPr>
              <w:t>Kahf</w:t>
            </w:r>
            <w:r w:rsidRPr="00115B86">
              <w:rPr>
                <w:rFonts w:ascii="Times New Roman" w:hAnsi="Times New Roman" w:cs="Times New Roman"/>
                <w:sz w:val="20"/>
                <w:szCs w:val="20"/>
              </w:rPr>
              <w:t>, Hadejia, G.R.A</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Auyo</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Ringim</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Roni, Taura, Kazaure</w:t>
            </w:r>
          </w:p>
        </w:tc>
        <w:tc>
          <w:tcPr>
            <w:tcW w:w="117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Birniwa</w:t>
            </w: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Two Friday Mosques and Seven FCP Mosques</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Bauchi</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i/>
                <w:sz w:val="20"/>
                <w:szCs w:val="20"/>
              </w:rPr>
              <w:t>Jami’u</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Ashab</w:t>
            </w:r>
            <w:r w:rsidRPr="00115B86">
              <w:rPr>
                <w:rFonts w:ascii="Times New Roman" w:hAnsi="Times New Roman" w:cs="Times New Roman"/>
                <w:sz w:val="20"/>
                <w:szCs w:val="20"/>
              </w:rPr>
              <w:t xml:space="preserve"> </w:t>
            </w:r>
            <w:r w:rsidRPr="00115B86">
              <w:rPr>
                <w:rFonts w:ascii="Times New Roman" w:hAnsi="Times New Roman" w:cs="Times New Roman"/>
                <w:i/>
                <w:sz w:val="20"/>
                <w:szCs w:val="20"/>
              </w:rPr>
              <w:t>al</w:t>
            </w:r>
            <w:r w:rsidRPr="00115B86">
              <w:rPr>
                <w:rFonts w:ascii="Times New Roman" w:hAnsi="Times New Roman" w:cs="Times New Roman"/>
                <w:sz w:val="20"/>
                <w:szCs w:val="20"/>
              </w:rPr>
              <w:t>-</w:t>
            </w:r>
            <w:r w:rsidRPr="00115B86">
              <w:rPr>
                <w:rFonts w:ascii="Times New Roman" w:hAnsi="Times New Roman" w:cs="Times New Roman"/>
                <w:i/>
                <w:sz w:val="20"/>
                <w:szCs w:val="20"/>
              </w:rPr>
              <w:t>Kahf</w:t>
            </w:r>
            <w:r w:rsidRPr="00115B86">
              <w:rPr>
                <w:rFonts w:ascii="Times New Roman" w:hAnsi="Times New Roman" w:cs="Times New Roman"/>
                <w:sz w:val="20"/>
                <w:szCs w:val="20"/>
              </w:rPr>
              <w:t xml:space="preserve">, Kandahar, Opp. </w:t>
            </w:r>
            <w:r w:rsidRPr="00115B86">
              <w:rPr>
                <w:rFonts w:ascii="Times New Roman" w:hAnsi="Times New Roman" w:cs="Times New Roman"/>
                <w:i/>
                <w:sz w:val="20"/>
                <w:szCs w:val="20"/>
              </w:rPr>
              <w:t>Eid</w:t>
            </w:r>
            <w:r w:rsidRPr="00115B86">
              <w:rPr>
                <w:rFonts w:ascii="Times New Roman" w:hAnsi="Times New Roman" w:cs="Times New Roman"/>
                <w:sz w:val="20"/>
                <w:szCs w:val="20"/>
              </w:rPr>
              <w:t xml:space="preserve"> Ground, Bauchi</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Ningi</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Dass</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Jama’are</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Torro</w:t>
            </w:r>
          </w:p>
        </w:tc>
        <w:tc>
          <w:tcPr>
            <w:tcW w:w="117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Sorro, Zaki, Darazau</w:t>
            </w: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One Friday Mosque and Eight FCP Mosques</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Yobe</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Jami’u Ashab al-Kahf, Gashua</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Jami’u Ashab al-Kahf, Nguru</w:t>
            </w: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170" w:type="dxa"/>
          </w:tcPr>
          <w:p w:rsidR="000B0837" w:rsidRPr="00115B86" w:rsidRDefault="000B0837" w:rsidP="000B0837">
            <w:pPr>
              <w:rPr>
                <w:rFonts w:ascii="Times New Roman" w:hAnsi="Times New Roman" w:cs="Times New Roman"/>
                <w:sz w:val="20"/>
                <w:szCs w:val="20"/>
              </w:rPr>
            </w:pP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Two Friday Mosques and one FCP Mosque</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Gombe</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Bolari</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Bajoga</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Dukku</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Timfire</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Jauro Umar</w:t>
            </w:r>
          </w:p>
        </w:tc>
        <w:tc>
          <w:tcPr>
            <w:tcW w:w="1170" w:type="dxa"/>
          </w:tcPr>
          <w:p w:rsidR="000B0837" w:rsidRPr="00115B86" w:rsidRDefault="000B0837" w:rsidP="000B0837">
            <w:pPr>
              <w:rPr>
                <w:rFonts w:ascii="Times New Roman" w:hAnsi="Times New Roman" w:cs="Times New Roman"/>
                <w:sz w:val="20"/>
                <w:szCs w:val="20"/>
              </w:rPr>
            </w:pP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Six FCP Mosques</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Katsina</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Kofar Kaura</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Daura</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Funtua</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Bakori</w:t>
            </w:r>
          </w:p>
        </w:tc>
        <w:tc>
          <w:tcPr>
            <w:tcW w:w="126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Faskari</w:t>
            </w:r>
          </w:p>
        </w:tc>
        <w:tc>
          <w:tcPr>
            <w:tcW w:w="117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Bindawa</w:t>
            </w: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Seven FCP Mosques</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Zamfara</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Gusau</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Zurmi</w:t>
            </w: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170" w:type="dxa"/>
          </w:tcPr>
          <w:p w:rsidR="000B0837" w:rsidRPr="00115B86" w:rsidRDefault="000B0837" w:rsidP="000B0837">
            <w:pPr>
              <w:rPr>
                <w:rFonts w:ascii="Times New Roman" w:hAnsi="Times New Roman" w:cs="Times New Roman"/>
                <w:sz w:val="20"/>
                <w:szCs w:val="20"/>
              </w:rPr>
            </w:pP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Three FCP Mosques</w:t>
            </w:r>
          </w:p>
        </w:tc>
      </w:tr>
      <w:tr w:rsidR="002C46B8" w:rsidTr="002C46B8">
        <w:tc>
          <w:tcPr>
            <w:tcW w:w="99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Kaduna</w:t>
            </w:r>
          </w:p>
        </w:tc>
        <w:tc>
          <w:tcPr>
            <w:tcW w:w="153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Zaria</w:t>
            </w:r>
          </w:p>
        </w:tc>
        <w:tc>
          <w:tcPr>
            <w:tcW w:w="135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FCP at Tudun Wada</w:t>
            </w: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260" w:type="dxa"/>
          </w:tcPr>
          <w:p w:rsidR="000B0837" w:rsidRPr="00115B86" w:rsidRDefault="000B0837" w:rsidP="000B0837">
            <w:pPr>
              <w:rPr>
                <w:rFonts w:ascii="Times New Roman" w:hAnsi="Times New Roman" w:cs="Times New Roman"/>
                <w:sz w:val="20"/>
                <w:szCs w:val="20"/>
              </w:rPr>
            </w:pPr>
          </w:p>
        </w:tc>
        <w:tc>
          <w:tcPr>
            <w:tcW w:w="1170" w:type="dxa"/>
          </w:tcPr>
          <w:p w:rsidR="000B0837" w:rsidRPr="00115B86" w:rsidRDefault="000B0837" w:rsidP="000B0837">
            <w:pPr>
              <w:rPr>
                <w:rFonts w:ascii="Times New Roman" w:hAnsi="Times New Roman" w:cs="Times New Roman"/>
                <w:sz w:val="20"/>
                <w:szCs w:val="20"/>
              </w:rPr>
            </w:pPr>
          </w:p>
        </w:tc>
        <w:tc>
          <w:tcPr>
            <w:tcW w:w="1620" w:type="dxa"/>
          </w:tcPr>
          <w:p w:rsidR="000B0837" w:rsidRPr="00115B86" w:rsidRDefault="000B0837" w:rsidP="000B0837">
            <w:pPr>
              <w:rPr>
                <w:rFonts w:ascii="Times New Roman" w:hAnsi="Times New Roman" w:cs="Times New Roman"/>
                <w:sz w:val="20"/>
                <w:szCs w:val="20"/>
              </w:rPr>
            </w:pPr>
            <w:r w:rsidRPr="00115B86">
              <w:rPr>
                <w:rFonts w:ascii="Times New Roman" w:hAnsi="Times New Roman" w:cs="Times New Roman"/>
                <w:sz w:val="20"/>
                <w:szCs w:val="20"/>
              </w:rPr>
              <w:t>Two FCP Mosques</w:t>
            </w:r>
          </w:p>
        </w:tc>
      </w:tr>
    </w:tbl>
    <w:p w:rsidR="00530D8F" w:rsidRPr="00115B86" w:rsidRDefault="00115B86" w:rsidP="004A54B4">
      <w:pPr>
        <w:spacing w:line="240" w:lineRule="auto"/>
        <w:jc w:val="both"/>
        <w:rPr>
          <w:rFonts w:ascii="Times New Roman" w:hAnsi="Times New Roman" w:cs="Times New Roman"/>
          <w:sz w:val="24"/>
          <w:szCs w:val="24"/>
        </w:rPr>
        <w:sectPr w:rsidR="00530D8F" w:rsidRPr="00115B86" w:rsidSect="002C46B8">
          <w:pgSz w:w="12240" w:h="15840"/>
          <w:pgMar w:top="1440" w:right="1440" w:bottom="1440" w:left="1440" w:header="720" w:footer="720" w:gutter="0"/>
          <w:cols w:space="720"/>
          <w:docGrid w:linePitch="360"/>
        </w:sectPr>
      </w:pPr>
      <w:r>
        <w:rPr>
          <w:rFonts w:ascii="Times New Roman" w:hAnsi="Times New Roman" w:cs="Times New Roman"/>
          <w:b/>
          <w:sz w:val="24"/>
          <w:szCs w:val="24"/>
        </w:rPr>
        <w:t xml:space="preserve">Source: </w:t>
      </w:r>
      <w:r w:rsidRPr="004A54B4">
        <w:rPr>
          <w:rFonts w:ascii="Times New Roman" w:hAnsi="Times New Roman" w:cs="Times New Roman"/>
          <w:sz w:val="20"/>
          <w:szCs w:val="20"/>
        </w:rPr>
        <w:t xml:space="preserve">Registration documents available with the MAK </w:t>
      </w:r>
      <w:r w:rsidR="004A54B4" w:rsidRPr="004A54B4">
        <w:rPr>
          <w:rFonts w:ascii="Times New Roman" w:hAnsi="Times New Roman" w:cs="Times New Roman"/>
          <w:sz w:val="20"/>
          <w:szCs w:val="20"/>
        </w:rPr>
        <w:t>assistant Secretary General Mal A</w:t>
      </w:r>
      <w:r w:rsidR="009C5B28" w:rsidRPr="004A54B4">
        <w:rPr>
          <w:rFonts w:ascii="Times New Roman" w:hAnsi="Times New Roman" w:cs="Times New Roman"/>
          <w:sz w:val="20"/>
          <w:szCs w:val="20"/>
        </w:rPr>
        <w:t xml:space="preserve">bubakar </w:t>
      </w:r>
      <w:r w:rsidRPr="004A54B4">
        <w:rPr>
          <w:rFonts w:ascii="Times New Roman" w:hAnsi="Times New Roman" w:cs="Times New Roman"/>
          <w:sz w:val="20"/>
          <w:szCs w:val="20"/>
        </w:rPr>
        <w:t>Ahmad</w:t>
      </w:r>
      <w:r w:rsidR="009C5B28" w:rsidRPr="004A54B4">
        <w:rPr>
          <w:rFonts w:ascii="Times New Roman" w:hAnsi="Times New Roman" w:cs="Times New Roman"/>
          <w:sz w:val="20"/>
          <w:szCs w:val="20"/>
        </w:rPr>
        <w:t xml:space="preserve"> Soron Dinki</w:t>
      </w:r>
      <w:proofErr w:type="gramStart"/>
      <w:r w:rsidR="009C5B28" w:rsidRPr="004A54B4">
        <w:rPr>
          <w:rFonts w:ascii="Times New Roman" w:hAnsi="Times New Roman" w:cs="Times New Roman"/>
          <w:sz w:val="20"/>
          <w:szCs w:val="20"/>
        </w:rPr>
        <w:t xml:space="preserve">, </w:t>
      </w:r>
      <w:r w:rsidR="000E238E">
        <w:rPr>
          <w:rFonts w:ascii="Times New Roman" w:hAnsi="Times New Roman" w:cs="Times New Roman"/>
          <w:sz w:val="20"/>
          <w:szCs w:val="20"/>
        </w:rPr>
        <w:t xml:space="preserve"> </w:t>
      </w:r>
      <w:r w:rsidR="009C5B28" w:rsidRPr="004A54B4">
        <w:rPr>
          <w:rFonts w:ascii="Times New Roman" w:hAnsi="Times New Roman" w:cs="Times New Roman"/>
          <w:i/>
          <w:sz w:val="20"/>
          <w:szCs w:val="20"/>
        </w:rPr>
        <w:t>Jami’u</w:t>
      </w:r>
      <w:proofErr w:type="gramEnd"/>
      <w:r w:rsidR="009C5B28" w:rsidRPr="004A54B4">
        <w:rPr>
          <w:rFonts w:ascii="Times New Roman" w:hAnsi="Times New Roman" w:cs="Times New Roman"/>
          <w:sz w:val="20"/>
          <w:szCs w:val="20"/>
        </w:rPr>
        <w:t xml:space="preserve"> </w:t>
      </w:r>
      <w:r w:rsidR="009C5B28" w:rsidRPr="004A54B4">
        <w:rPr>
          <w:rFonts w:ascii="Times New Roman" w:hAnsi="Times New Roman" w:cs="Times New Roman"/>
          <w:i/>
          <w:sz w:val="20"/>
          <w:szCs w:val="20"/>
        </w:rPr>
        <w:t>Amir</w:t>
      </w:r>
      <w:r w:rsidR="009C5B28" w:rsidRPr="004A54B4">
        <w:rPr>
          <w:rFonts w:ascii="Times New Roman" w:hAnsi="Times New Roman" w:cs="Times New Roman"/>
          <w:sz w:val="20"/>
          <w:szCs w:val="20"/>
        </w:rPr>
        <w:t xml:space="preserve"> </w:t>
      </w:r>
      <w:r w:rsidR="009C5B28" w:rsidRPr="004A54B4">
        <w:rPr>
          <w:rFonts w:ascii="Times New Roman" w:hAnsi="Times New Roman" w:cs="Times New Roman"/>
          <w:i/>
          <w:sz w:val="20"/>
          <w:szCs w:val="20"/>
        </w:rPr>
        <w:t>al</w:t>
      </w:r>
      <w:r w:rsidR="009C5B28" w:rsidRPr="004A54B4">
        <w:rPr>
          <w:rFonts w:ascii="Times New Roman" w:hAnsi="Times New Roman" w:cs="Times New Roman"/>
          <w:sz w:val="20"/>
          <w:szCs w:val="20"/>
        </w:rPr>
        <w:t>-</w:t>
      </w:r>
      <w:r w:rsidR="009C5B28" w:rsidRPr="004A54B4">
        <w:rPr>
          <w:rFonts w:ascii="Times New Roman" w:hAnsi="Times New Roman" w:cs="Times New Roman"/>
          <w:i/>
          <w:sz w:val="20"/>
          <w:szCs w:val="20"/>
        </w:rPr>
        <w:t>Jaish</w:t>
      </w:r>
      <w:r w:rsidR="009C5B28" w:rsidRPr="004A54B4">
        <w:rPr>
          <w:rFonts w:ascii="Times New Roman" w:hAnsi="Times New Roman" w:cs="Times New Roman"/>
          <w:sz w:val="20"/>
          <w:szCs w:val="20"/>
        </w:rPr>
        <w:t xml:space="preserve"> (MAK Heaquarter), Filin Mushe, Gwale, Gwale Local </w:t>
      </w:r>
      <w:r w:rsidR="00765844" w:rsidRPr="004A54B4">
        <w:rPr>
          <w:rFonts w:ascii="Times New Roman" w:hAnsi="Times New Roman" w:cs="Times New Roman"/>
          <w:sz w:val="20"/>
          <w:szCs w:val="20"/>
        </w:rPr>
        <w:t>Government</w:t>
      </w:r>
      <w:r w:rsidR="009C5B28" w:rsidRPr="004A54B4">
        <w:rPr>
          <w:rFonts w:ascii="Times New Roman" w:hAnsi="Times New Roman" w:cs="Times New Roman"/>
          <w:sz w:val="20"/>
          <w:szCs w:val="20"/>
        </w:rPr>
        <w:t xml:space="preserve"> Area of Kano State.</w:t>
      </w:r>
      <w:r w:rsidRPr="004A54B4">
        <w:rPr>
          <w:rFonts w:ascii="Times New Roman" w:hAnsi="Times New Roman" w:cs="Times New Roman"/>
          <w:sz w:val="20"/>
          <w:szCs w:val="20"/>
        </w:rPr>
        <w:t xml:space="preserve"> </w:t>
      </w:r>
    </w:p>
    <w:p w:rsidR="00E72790" w:rsidRDefault="00FC57DE"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Some of the Friday mosques are handed over to MAK for administration by their owners. For example, </w:t>
      </w:r>
      <w:r w:rsidR="00A2762E" w:rsidRPr="00A2762E">
        <w:rPr>
          <w:rFonts w:ascii="Times New Roman" w:hAnsi="Times New Roman" w:cs="Times New Roman"/>
          <w:i/>
          <w:sz w:val="24"/>
          <w:szCs w:val="24"/>
        </w:rPr>
        <w:t>Jami’u</w:t>
      </w:r>
      <w:r w:rsidR="00A2762E">
        <w:rPr>
          <w:rFonts w:ascii="Times New Roman" w:hAnsi="Times New Roman" w:cs="Times New Roman"/>
          <w:sz w:val="24"/>
          <w:szCs w:val="24"/>
        </w:rPr>
        <w:t xml:space="preserve"> </w:t>
      </w:r>
      <w:r>
        <w:rPr>
          <w:rFonts w:ascii="Times New Roman" w:hAnsi="Times New Roman" w:cs="Times New Roman"/>
          <w:sz w:val="24"/>
          <w:szCs w:val="24"/>
        </w:rPr>
        <w:t>Shaykh Abd al-Qa</w:t>
      </w:r>
      <w:r w:rsidR="00A2762E">
        <w:rPr>
          <w:rFonts w:ascii="Times New Roman" w:hAnsi="Times New Roman" w:cs="Times New Roman"/>
          <w:sz w:val="24"/>
          <w:szCs w:val="24"/>
        </w:rPr>
        <w:t>dir</w:t>
      </w:r>
      <w:r>
        <w:rPr>
          <w:rFonts w:ascii="Times New Roman" w:hAnsi="Times New Roman" w:cs="Times New Roman"/>
          <w:sz w:val="24"/>
          <w:szCs w:val="24"/>
        </w:rPr>
        <w:t xml:space="preserve">, Gano is handed over to MAK by Alh. Abubakar Gano, </w:t>
      </w:r>
      <w:r w:rsidR="00A2762E">
        <w:rPr>
          <w:rFonts w:ascii="Times New Roman" w:hAnsi="Times New Roman" w:cs="Times New Roman"/>
          <w:sz w:val="24"/>
          <w:szCs w:val="24"/>
        </w:rPr>
        <w:t xml:space="preserve">so </w:t>
      </w:r>
      <w:r w:rsidR="00A2762E" w:rsidRPr="00BA503F">
        <w:rPr>
          <w:rFonts w:ascii="Times New Roman" w:hAnsi="Times New Roman" w:cs="Times New Roman"/>
          <w:i/>
          <w:sz w:val="24"/>
          <w:szCs w:val="24"/>
        </w:rPr>
        <w:t>Jami’u</w:t>
      </w:r>
      <w:r w:rsidR="00A2762E">
        <w:rPr>
          <w:rFonts w:ascii="Times New Roman" w:hAnsi="Times New Roman" w:cs="Times New Roman"/>
          <w:sz w:val="24"/>
          <w:szCs w:val="24"/>
        </w:rPr>
        <w:t xml:space="preserve"> </w:t>
      </w:r>
      <w:r w:rsidR="00A2762E" w:rsidRPr="00BA503F">
        <w:rPr>
          <w:rFonts w:ascii="Times New Roman" w:hAnsi="Times New Roman" w:cs="Times New Roman"/>
          <w:i/>
          <w:sz w:val="24"/>
          <w:szCs w:val="24"/>
        </w:rPr>
        <w:t>Ashab</w:t>
      </w:r>
      <w:r w:rsidR="00A2762E">
        <w:rPr>
          <w:rFonts w:ascii="Times New Roman" w:hAnsi="Times New Roman" w:cs="Times New Roman"/>
          <w:sz w:val="24"/>
          <w:szCs w:val="24"/>
        </w:rPr>
        <w:t xml:space="preserve"> </w:t>
      </w:r>
      <w:r w:rsidR="00A2762E" w:rsidRPr="00BA503F">
        <w:rPr>
          <w:rFonts w:ascii="Times New Roman" w:hAnsi="Times New Roman" w:cs="Times New Roman"/>
          <w:i/>
          <w:sz w:val="24"/>
          <w:szCs w:val="24"/>
        </w:rPr>
        <w:t>al</w:t>
      </w:r>
      <w:r w:rsidR="00A2762E">
        <w:rPr>
          <w:rFonts w:ascii="Times New Roman" w:hAnsi="Times New Roman" w:cs="Times New Roman"/>
          <w:sz w:val="24"/>
          <w:szCs w:val="24"/>
        </w:rPr>
        <w:t>-</w:t>
      </w:r>
      <w:r w:rsidR="00A2762E" w:rsidRPr="00BA503F">
        <w:rPr>
          <w:rFonts w:ascii="Times New Roman" w:hAnsi="Times New Roman" w:cs="Times New Roman"/>
          <w:i/>
          <w:sz w:val="24"/>
          <w:szCs w:val="24"/>
        </w:rPr>
        <w:t>Kahf</w:t>
      </w:r>
      <w:r w:rsidR="00A2762E">
        <w:rPr>
          <w:rFonts w:ascii="Times New Roman" w:hAnsi="Times New Roman" w:cs="Times New Roman"/>
          <w:sz w:val="24"/>
          <w:szCs w:val="24"/>
        </w:rPr>
        <w:t xml:space="preserve">, Maidile was handed by Haj, Sabuwa Maidile. Others </w:t>
      </w:r>
      <w:r>
        <w:rPr>
          <w:rFonts w:ascii="Times New Roman" w:hAnsi="Times New Roman" w:cs="Times New Roman"/>
          <w:sz w:val="24"/>
          <w:szCs w:val="24"/>
        </w:rPr>
        <w:t xml:space="preserve">are owned </w:t>
      </w:r>
      <w:r w:rsidR="00A2762E">
        <w:rPr>
          <w:rFonts w:ascii="Times New Roman" w:hAnsi="Times New Roman" w:cs="Times New Roman"/>
          <w:sz w:val="24"/>
          <w:szCs w:val="24"/>
        </w:rPr>
        <w:t xml:space="preserve">through direct establishment with support from wealthy individuals. For example, Khalifa Shaykh Ishaq Rabi’u contributed substantially in construction of </w:t>
      </w:r>
      <w:r w:rsidR="00A2762E" w:rsidRPr="00BA503F">
        <w:rPr>
          <w:rFonts w:ascii="Times New Roman" w:hAnsi="Times New Roman" w:cs="Times New Roman"/>
          <w:i/>
          <w:sz w:val="24"/>
          <w:szCs w:val="24"/>
        </w:rPr>
        <w:t>Jami’u</w:t>
      </w:r>
      <w:r w:rsidR="00A2762E">
        <w:rPr>
          <w:rFonts w:ascii="Times New Roman" w:hAnsi="Times New Roman" w:cs="Times New Roman"/>
          <w:sz w:val="24"/>
          <w:szCs w:val="24"/>
        </w:rPr>
        <w:t xml:space="preserve"> </w:t>
      </w:r>
      <w:r w:rsidR="00A2762E" w:rsidRPr="00A2762E">
        <w:rPr>
          <w:rFonts w:ascii="Times New Roman" w:hAnsi="Times New Roman" w:cs="Times New Roman"/>
          <w:i/>
          <w:sz w:val="24"/>
          <w:szCs w:val="24"/>
        </w:rPr>
        <w:t>al</w:t>
      </w:r>
      <w:r w:rsidR="00A2762E">
        <w:rPr>
          <w:rFonts w:ascii="Times New Roman" w:hAnsi="Times New Roman" w:cs="Times New Roman"/>
          <w:sz w:val="24"/>
          <w:szCs w:val="24"/>
        </w:rPr>
        <w:t>-</w:t>
      </w:r>
      <w:r w:rsidR="00A2762E" w:rsidRPr="00A2762E">
        <w:rPr>
          <w:rFonts w:ascii="Times New Roman" w:hAnsi="Times New Roman" w:cs="Times New Roman"/>
          <w:i/>
          <w:sz w:val="24"/>
          <w:szCs w:val="24"/>
        </w:rPr>
        <w:t>Rasul</w:t>
      </w:r>
      <w:r w:rsidR="00A2762E">
        <w:rPr>
          <w:rFonts w:ascii="Times New Roman" w:hAnsi="Times New Roman" w:cs="Times New Roman"/>
          <w:sz w:val="24"/>
          <w:szCs w:val="24"/>
        </w:rPr>
        <w:t>, Sabuwar Gandu.</w:t>
      </w:r>
      <w:r w:rsidR="00A2762E">
        <w:rPr>
          <w:rStyle w:val="FootnoteReference"/>
          <w:rFonts w:ascii="Times New Roman" w:hAnsi="Times New Roman" w:cs="Times New Roman"/>
          <w:sz w:val="24"/>
          <w:szCs w:val="24"/>
        </w:rPr>
        <w:footnoteReference w:id="30"/>
      </w:r>
      <w:r>
        <w:rPr>
          <w:rFonts w:ascii="Times New Roman" w:hAnsi="Times New Roman" w:cs="Times New Roman"/>
          <w:sz w:val="24"/>
          <w:szCs w:val="24"/>
        </w:rPr>
        <w:t xml:space="preserve"> </w:t>
      </w:r>
      <w:r w:rsidR="00D94AD5">
        <w:rPr>
          <w:rFonts w:ascii="Times New Roman" w:hAnsi="Times New Roman" w:cs="Times New Roman"/>
          <w:sz w:val="24"/>
          <w:szCs w:val="24"/>
        </w:rPr>
        <w:t xml:space="preserve">In MAK terms, all the branches tabled above </w:t>
      </w:r>
      <w:r w:rsidR="00A677D2">
        <w:rPr>
          <w:rFonts w:ascii="Times New Roman" w:hAnsi="Times New Roman" w:cs="Times New Roman"/>
          <w:sz w:val="24"/>
          <w:szCs w:val="24"/>
        </w:rPr>
        <w:t xml:space="preserve">addressed as </w:t>
      </w:r>
      <w:r w:rsidR="00D94AD5">
        <w:rPr>
          <w:rFonts w:ascii="Times New Roman" w:hAnsi="Times New Roman" w:cs="Times New Roman"/>
          <w:sz w:val="24"/>
          <w:szCs w:val="24"/>
        </w:rPr>
        <w:t xml:space="preserve">either </w:t>
      </w:r>
      <w:r w:rsidR="00D94AD5" w:rsidRPr="00D94AD5">
        <w:rPr>
          <w:rFonts w:ascii="Times New Roman" w:hAnsi="Times New Roman" w:cs="Times New Roman"/>
          <w:i/>
          <w:sz w:val="24"/>
          <w:szCs w:val="24"/>
        </w:rPr>
        <w:t>Zawiyya</w:t>
      </w:r>
      <w:r w:rsidR="00D94AD5">
        <w:rPr>
          <w:rFonts w:ascii="Times New Roman" w:hAnsi="Times New Roman" w:cs="Times New Roman"/>
          <w:sz w:val="24"/>
          <w:szCs w:val="24"/>
        </w:rPr>
        <w:t xml:space="preserve"> (Mosque Centre) or </w:t>
      </w:r>
      <w:r w:rsidR="00D94AD5" w:rsidRPr="00D94AD5">
        <w:rPr>
          <w:rFonts w:ascii="Times New Roman" w:hAnsi="Times New Roman" w:cs="Times New Roman"/>
          <w:i/>
          <w:sz w:val="24"/>
          <w:szCs w:val="24"/>
        </w:rPr>
        <w:t>Rawiyya</w:t>
      </w:r>
      <w:r w:rsidR="00D94AD5">
        <w:rPr>
          <w:rFonts w:ascii="Times New Roman" w:hAnsi="Times New Roman" w:cs="Times New Roman"/>
          <w:sz w:val="24"/>
          <w:szCs w:val="24"/>
        </w:rPr>
        <w:t xml:space="preserve"> (School Centre).</w:t>
      </w:r>
      <w:r w:rsidR="002C46B8">
        <w:rPr>
          <w:rStyle w:val="FootnoteReference"/>
          <w:rFonts w:ascii="Times New Roman" w:hAnsi="Times New Roman" w:cs="Times New Roman"/>
          <w:sz w:val="24"/>
          <w:szCs w:val="24"/>
        </w:rPr>
        <w:footnoteReference w:id="31"/>
      </w:r>
      <w:r w:rsidR="00D94AD5">
        <w:rPr>
          <w:rFonts w:ascii="Times New Roman" w:hAnsi="Times New Roman" w:cs="Times New Roman"/>
          <w:sz w:val="24"/>
          <w:szCs w:val="24"/>
        </w:rPr>
        <w:t xml:space="preserve"> </w:t>
      </w:r>
      <w:r w:rsidR="002C6BFA">
        <w:rPr>
          <w:rFonts w:ascii="Times New Roman" w:hAnsi="Times New Roman" w:cs="Times New Roman"/>
          <w:sz w:val="24"/>
          <w:szCs w:val="24"/>
        </w:rPr>
        <w:t xml:space="preserve"> </w:t>
      </w:r>
      <w:r w:rsidR="004A575D">
        <w:rPr>
          <w:rFonts w:ascii="Times New Roman" w:hAnsi="Times New Roman" w:cs="Times New Roman"/>
          <w:sz w:val="24"/>
          <w:szCs w:val="24"/>
        </w:rPr>
        <w:t xml:space="preserve">Names </w:t>
      </w:r>
      <w:r w:rsidR="002C6BFA">
        <w:rPr>
          <w:rFonts w:ascii="Times New Roman" w:hAnsi="Times New Roman" w:cs="Times New Roman"/>
          <w:sz w:val="24"/>
          <w:szCs w:val="24"/>
        </w:rPr>
        <w:t xml:space="preserve">of </w:t>
      </w:r>
      <w:r w:rsidR="004A575D">
        <w:rPr>
          <w:rFonts w:ascii="Times New Roman" w:hAnsi="Times New Roman" w:cs="Times New Roman"/>
          <w:sz w:val="24"/>
          <w:szCs w:val="24"/>
        </w:rPr>
        <w:t xml:space="preserve">two active </w:t>
      </w:r>
      <w:r w:rsidR="002C6BFA">
        <w:rPr>
          <w:rFonts w:ascii="Times New Roman" w:hAnsi="Times New Roman" w:cs="Times New Roman"/>
          <w:sz w:val="24"/>
          <w:szCs w:val="24"/>
        </w:rPr>
        <w:t xml:space="preserve">members are presented at the Headquarter, one as the Chairman of the branch and the other as </w:t>
      </w:r>
      <w:r w:rsidR="002C6BFA" w:rsidRPr="002C6BFA">
        <w:rPr>
          <w:rFonts w:ascii="Times New Roman" w:hAnsi="Times New Roman" w:cs="Times New Roman"/>
          <w:i/>
          <w:sz w:val="24"/>
          <w:szCs w:val="24"/>
        </w:rPr>
        <w:t>Wa’izi</w:t>
      </w:r>
      <w:r w:rsidR="002C6BFA">
        <w:rPr>
          <w:rFonts w:ascii="Times New Roman" w:hAnsi="Times New Roman" w:cs="Times New Roman"/>
          <w:sz w:val="24"/>
          <w:szCs w:val="24"/>
        </w:rPr>
        <w:t xml:space="preserve"> (preacher).</w:t>
      </w:r>
      <w:r w:rsidR="00E97A98">
        <w:rPr>
          <w:rFonts w:ascii="Times New Roman" w:hAnsi="Times New Roman" w:cs="Times New Roman"/>
          <w:sz w:val="24"/>
          <w:szCs w:val="24"/>
        </w:rPr>
        <w:t xml:space="preserve"> As against the traditional Qadiriyya practice where </w:t>
      </w:r>
      <w:r w:rsidR="00E97A98" w:rsidRPr="00E97A98">
        <w:rPr>
          <w:rFonts w:ascii="Times New Roman" w:hAnsi="Times New Roman" w:cs="Times New Roman"/>
          <w:i/>
          <w:sz w:val="24"/>
          <w:szCs w:val="24"/>
        </w:rPr>
        <w:t>Muqaddam</w:t>
      </w:r>
      <w:r w:rsidR="00E97A98">
        <w:rPr>
          <w:rFonts w:ascii="Times New Roman" w:hAnsi="Times New Roman" w:cs="Times New Roman"/>
          <w:sz w:val="24"/>
          <w:szCs w:val="24"/>
        </w:rPr>
        <w:t xml:space="preserve"> (initiator) leads </w:t>
      </w:r>
      <w:r w:rsidR="00A677D2">
        <w:rPr>
          <w:rFonts w:ascii="Times New Roman" w:hAnsi="Times New Roman" w:cs="Times New Roman"/>
          <w:sz w:val="24"/>
          <w:szCs w:val="24"/>
        </w:rPr>
        <w:t xml:space="preserve">the brotherhood </w:t>
      </w:r>
      <w:r w:rsidR="00E97A98">
        <w:rPr>
          <w:rFonts w:ascii="Times New Roman" w:hAnsi="Times New Roman" w:cs="Times New Roman"/>
          <w:sz w:val="24"/>
          <w:szCs w:val="24"/>
        </w:rPr>
        <w:t xml:space="preserve">rites including initiation, </w:t>
      </w:r>
      <w:r w:rsidR="00E97A98" w:rsidRPr="00E97A98">
        <w:rPr>
          <w:rFonts w:ascii="Times New Roman" w:hAnsi="Times New Roman" w:cs="Times New Roman"/>
          <w:i/>
          <w:sz w:val="24"/>
          <w:szCs w:val="24"/>
        </w:rPr>
        <w:t>Wa’izi’</w:t>
      </w:r>
      <w:r w:rsidR="00E97A98">
        <w:rPr>
          <w:rFonts w:ascii="Times New Roman" w:hAnsi="Times New Roman" w:cs="Times New Roman"/>
          <w:sz w:val="24"/>
          <w:szCs w:val="24"/>
        </w:rPr>
        <w:t xml:space="preserve">s role in MAK’s traits, apart from proslytization, also includes initiation of people into Qadiriyya brotherhood. </w:t>
      </w:r>
    </w:p>
    <w:p w:rsidR="00074930" w:rsidRDefault="00E72790" w:rsidP="003C70E5">
      <w:pPr>
        <w:spacing w:line="240" w:lineRule="auto"/>
        <w:jc w:val="both"/>
        <w:rPr>
          <w:rFonts w:ascii="Times New Roman" w:hAnsi="Times New Roman" w:cs="Times New Roman"/>
          <w:b/>
          <w:sz w:val="24"/>
          <w:szCs w:val="24"/>
        </w:rPr>
      </w:pPr>
      <w:r w:rsidRPr="00E72790">
        <w:rPr>
          <w:rFonts w:ascii="Times New Roman" w:hAnsi="Times New Roman" w:cs="Times New Roman"/>
          <w:b/>
          <w:sz w:val="24"/>
          <w:szCs w:val="24"/>
        </w:rPr>
        <w:t>Conciliations and Polemics: MAK’s Relations with other Islamic Groups in Kano</w:t>
      </w:r>
      <w:r w:rsidR="00E97A98" w:rsidRPr="00E72790">
        <w:rPr>
          <w:rFonts w:ascii="Times New Roman" w:hAnsi="Times New Roman" w:cs="Times New Roman"/>
          <w:b/>
          <w:sz w:val="24"/>
          <w:szCs w:val="24"/>
        </w:rPr>
        <w:t xml:space="preserve"> </w:t>
      </w:r>
    </w:p>
    <w:p w:rsidR="001E0CA9" w:rsidRDefault="00A677D2"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movement for unity of the Muslim </w:t>
      </w:r>
      <w:r w:rsidRPr="00C4320D">
        <w:rPr>
          <w:rFonts w:ascii="Times New Roman" w:hAnsi="Times New Roman" w:cs="Times New Roman"/>
          <w:i/>
          <w:sz w:val="24"/>
          <w:szCs w:val="24"/>
        </w:rPr>
        <w:t>Ummah</w:t>
      </w:r>
      <w:r>
        <w:rPr>
          <w:rFonts w:ascii="Times New Roman" w:hAnsi="Times New Roman" w:cs="Times New Roman"/>
          <w:sz w:val="24"/>
          <w:szCs w:val="24"/>
        </w:rPr>
        <w:t xml:space="preserve"> </w:t>
      </w:r>
      <w:r w:rsidR="002B7BBF">
        <w:rPr>
          <w:rFonts w:ascii="Times New Roman" w:hAnsi="Times New Roman" w:cs="Times New Roman"/>
          <w:sz w:val="24"/>
          <w:szCs w:val="24"/>
        </w:rPr>
        <w:t>was</w:t>
      </w:r>
      <w:r w:rsidR="00C4320D">
        <w:rPr>
          <w:rFonts w:ascii="Times New Roman" w:hAnsi="Times New Roman" w:cs="Times New Roman"/>
          <w:sz w:val="24"/>
          <w:szCs w:val="24"/>
        </w:rPr>
        <w:t xml:space="preserve"> initiated by Sheikh Nasiru Kabara in 1990 </w:t>
      </w:r>
      <w:r w:rsidR="00172BFB">
        <w:rPr>
          <w:rFonts w:ascii="Times New Roman" w:hAnsi="Times New Roman" w:cs="Times New Roman"/>
          <w:sz w:val="24"/>
          <w:szCs w:val="24"/>
        </w:rPr>
        <w:t xml:space="preserve">named </w:t>
      </w:r>
      <w:r w:rsidR="00C4320D" w:rsidRPr="00C4320D">
        <w:rPr>
          <w:rFonts w:ascii="Times New Roman" w:hAnsi="Times New Roman" w:cs="Times New Roman"/>
          <w:i/>
          <w:sz w:val="24"/>
          <w:szCs w:val="24"/>
        </w:rPr>
        <w:t>Taron</w:t>
      </w:r>
      <w:r w:rsidR="00C4320D">
        <w:rPr>
          <w:rFonts w:ascii="Times New Roman" w:hAnsi="Times New Roman" w:cs="Times New Roman"/>
          <w:sz w:val="24"/>
          <w:szCs w:val="24"/>
        </w:rPr>
        <w:t xml:space="preserve"> </w:t>
      </w:r>
      <w:r w:rsidR="00C4320D" w:rsidRPr="00C4320D">
        <w:rPr>
          <w:rFonts w:ascii="Times New Roman" w:hAnsi="Times New Roman" w:cs="Times New Roman"/>
          <w:i/>
          <w:sz w:val="24"/>
          <w:szCs w:val="24"/>
        </w:rPr>
        <w:t>Wahda</w:t>
      </w:r>
      <w:r w:rsidR="00C4320D">
        <w:rPr>
          <w:rFonts w:ascii="Times New Roman" w:hAnsi="Times New Roman" w:cs="Times New Roman"/>
          <w:sz w:val="24"/>
          <w:szCs w:val="24"/>
        </w:rPr>
        <w:t xml:space="preserve"> (a movement for unity) had at the moment brought together the </w:t>
      </w:r>
      <w:r w:rsidR="00172BFB">
        <w:rPr>
          <w:rFonts w:ascii="Times New Roman" w:hAnsi="Times New Roman" w:cs="Times New Roman"/>
          <w:sz w:val="24"/>
          <w:szCs w:val="24"/>
        </w:rPr>
        <w:t xml:space="preserve">long age conflicting Islamic groups on the same </w:t>
      </w:r>
      <w:r w:rsidR="00F71AB5">
        <w:rPr>
          <w:rFonts w:ascii="Times New Roman" w:hAnsi="Times New Roman" w:cs="Times New Roman"/>
          <w:sz w:val="24"/>
          <w:szCs w:val="24"/>
        </w:rPr>
        <w:t>platform as leaders of northern Nigerian Muslims</w:t>
      </w:r>
      <w:r w:rsidR="00172BFB">
        <w:rPr>
          <w:rFonts w:ascii="Times New Roman" w:hAnsi="Times New Roman" w:cs="Times New Roman"/>
          <w:sz w:val="24"/>
          <w:szCs w:val="24"/>
        </w:rPr>
        <w:t>.</w:t>
      </w:r>
      <w:r w:rsidR="00172BFB">
        <w:rPr>
          <w:rStyle w:val="FootnoteReference"/>
          <w:rFonts w:ascii="Times New Roman" w:hAnsi="Times New Roman" w:cs="Times New Roman"/>
          <w:sz w:val="24"/>
          <w:szCs w:val="24"/>
        </w:rPr>
        <w:footnoteReference w:id="32"/>
      </w:r>
      <w:r w:rsidR="00172BFB">
        <w:rPr>
          <w:rFonts w:ascii="Times New Roman" w:hAnsi="Times New Roman" w:cs="Times New Roman"/>
          <w:sz w:val="24"/>
          <w:szCs w:val="24"/>
        </w:rPr>
        <w:t xml:space="preserve"> </w:t>
      </w:r>
      <w:r w:rsidR="001E0CA9">
        <w:rPr>
          <w:rFonts w:ascii="Times New Roman" w:hAnsi="Times New Roman" w:cs="Times New Roman"/>
          <w:sz w:val="24"/>
          <w:szCs w:val="24"/>
        </w:rPr>
        <w:t xml:space="preserve">One of the factors that seemed to shaken this union was circulation of a book titled </w:t>
      </w:r>
      <w:r w:rsidR="001E0CA9" w:rsidRPr="007C5631">
        <w:rPr>
          <w:rFonts w:ascii="Times New Roman" w:hAnsi="Times New Roman" w:cs="Times New Roman"/>
          <w:i/>
          <w:sz w:val="24"/>
          <w:szCs w:val="24"/>
        </w:rPr>
        <w:t>Fadha’ih</w:t>
      </w:r>
      <w:r w:rsidR="001E0CA9">
        <w:rPr>
          <w:rFonts w:ascii="Times New Roman" w:hAnsi="Times New Roman" w:cs="Times New Roman"/>
          <w:sz w:val="24"/>
          <w:szCs w:val="24"/>
        </w:rPr>
        <w:t xml:space="preserve"> </w:t>
      </w:r>
      <w:r w:rsidR="001E0CA9" w:rsidRPr="007C5631">
        <w:rPr>
          <w:rFonts w:ascii="Times New Roman" w:hAnsi="Times New Roman" w:cs="Times New Roman"/>
          <w:i/>
          <w:sz w:val="24"/>
          <w:szCs w:val="24"/>
        </w:rPr>
        <w:t>al</w:t>
      </w:r>
      <w:r w:rsidR="001E0CA9">
        <w:rPr>
          <w:rFonts w:ascii="Times New Roman" w:hAnsi="Times New Roman" w:cs="Times New Roman"/>
          <w:sz w:val="24"/>
          <w:szCs w:val="24"/>
        </w:rPr>
        <w:t>-</w:t>
      </w:r>
      <w:r w:rsidR="001E0CA9" w:rsidRPr="007C5631">
        <w:rPr>
          <w:rFonts w:ascii="Times New Roman" w:hAnsi="Times New Roman" w:cs="Times New Roman"/>
          <w:i/>
          <w:sz w:val="24"/>
          <w:szCs w:val="24"/>
        </w:rPr>
        <w:t>Sufiyya</w:t>
      </w:r>
      <w:r w:rsidR="007C5631">
        <w:rPr>
          <w:rFonts w:ascii="Times New Roman" w:hAnsi="Times New Roman" w:cs="Times New Roman"/>
          <w:sz w:val="24"/>
          <w:szCs w:val="24"/>
        </w:rPr>
        <w:t xml:space="preserve"> (Shameful Deeds of the Sufis).</w:t>
      </w:r>
      <w:r w:rsidR="001E0CA9">
        <w:rPr>
          <w:rFonts w:ascii="Times New Roman" w:hAnsi="Times New Roman" w:cs="Times New Roman"/>
          <w:sz w:val="24"/>
          <w:szCs w:val="24"/>
        </w:rPr>
        <w:t xml:space="preserve"> </w:t>
      </w:r>
      <w:r w:rsidR="00EA61C0">
        <w:rPr>
          <w:rFonts w:ascii="Times New Roman" w:hAnsi="Times New Roman" w:cs="Times New Roman"/>
          <w:sz w:val="24"/>
          <w:szCs w:val="24"/>
        </w:rPr>
        <w:t xml:space="preserve">This book was alleged to have been circulated by some anti-Sufi elements in Kano. </w:t>
      </w:r>
      <w:r w:rsidR="005F2270">
        <w:rPr>
          <w:rFonts w:ascii="Times New Roman" w:hAnsi="Times New Roman" w:cs="Times New Roman"/>
          <w:sz w:val="24"/>
          <w:szCs w:val="24"/>
        </w:rPr>
        <w:t xml:space="preserve">The fact that doctrinal differences were compromised, the content of the book was considered mischievous and malicious defamatory. </w:t>
      </w:r>
      <w:r w:rsidR="00EA61C0">
        <w:rPr>
          <w:rFonts w:ascii="Times New Roman" w:hAnsi="Times New Roman" w:cs="Times New Roman"/>
          <w:sz w:val="24"/>
          <w:szCs w:val="24"/>
        </w:rPr>
        <w:t xml:space="preserve">Sheikh Nasiru Kabara’s copy of the book handed it over to Mal. Abduljabbar, and that was interpreted to mean that </w:t>
      </w:r>
      <w:r w:rsidR="00320B71">
        <w:rPr>
          <w:rFonts w:ascii="Times New Roman" w:hAnsi="Times New Roman" w:cs="Times New Roman"/>
          <w:sz w:val="24"/>
          <w:szCs w:val="24"/>
        </w:rPr>
        <w:t>the latter should respond.</w:t>
      </w:r>
      <w:r w:rsidR="005F2270">
        <w:rPr>
          <w:rFonts w:ascii="Times New Roman" w:hAnsi="Times New Roman" w:cs="Times New Roman"/>
          <w:sz w:val="24"/>
          <w:szCs w:val="24"/>
        </w:rPr>
        <w:t xml:space="preserve"> Mal. Abduljabbar respon</w:t>
      </w:r>
      <w:r w:rsidR="00285773">
        <w:rPr>
          <w:rFonts w:ascii="Times New Roman" w:hAnsi="Times New Roman" w:cs="Times New Roman"/>
          <w:sz w:val="24"/>
          <w:szCs w:val="24"/>
        </w:rPr>
        <w:t>d</w:t>
      </w:r>
      <w:r w:rsidR="005F2270">
        <w:rPr>
          <w:rFonts w:ascii="Times New Roman" w:hAnsi="Times New Roman" w:cs="Times New Roman"/>
          <w:sz w:val="24"/>
          <w:szCs w:val="24"/>
        </w:rPr>
        <w:t>e</w:t>
      </w:r>
      <w:r w:rsidR="00285773">
        <w:rPr>
          <w:rFonts w:ascii="Times New Roman" w:hAnsi="Times New Roman" w:cs="Times New Roman"/>
          <w:sz w:val="24"/>
          <w:szCs w:val="24"/>
        </w:rPr>
        <w:t>d</w:t>
      </w:r>
      <w:r w:rsidR="005F2270">
        <w:rPr>
          <w:rFonts w:ascii="Times New Roman" w:hAnsi="Times New Roman" w:cs="Times New Roman"/>
          <w:sz w:val="24"/>
          <w:szCs w:val="24"/>
        </w:rPr>
        <w:t xml:space="preserve"> </w:t>
      </w:r>
      <w:r w:rsidR="00285773">
        <w:rPr>
          <w:rFonts w:ascii="Times New Roman" w:hAnsi="Times New Roman" w:cs="Times New Roman"/>
          <w:sz w:val="24"/>
          <w:szCs w:val="24"/>
        </w:rPr>
        <w:t xml:space="preserve">by </w:t>
      </w:r>
      <w:r w:rsidR="008D625F">
        <w:rPr>
          <w:rFonts w:ascii="Times New Roman" w:hAnsi="Times New Roman" w:cs="Times New Roman"/>
          <w:sz w:val="24"/>
          <w:szCs w:val="24"/>
        </w:rPr>
        <w:t>wr</w:t>
      </w:r>
      <w:r w:rsidR="00285773">
        <w:rPr>
          <w:rFonts w:ascii="Times New Roman" w:hAnsi="Times New Roman" w:cs="Times New Roman"/>
          <w:sz w:val="24"/>
          <w:szCs w:val="24"/>
        </w:rPr>
        <w:t>i</w:t>
      </w:r>
      <w:r w:rsidR="008D625F">
        <w:rPr>
          <w:rFonts w:ascii="Times New Roman" w:hAnsi="Times New Roman" w:cs="Times New Roman"/>
          <w:sz w:val="24"/>
          <w:szCs w:val="24"/>
        </w:rPr>
        <w:t>t</w:t>
      </w:r>
      <w:r w:rsidR="00285773">
        <w:rPr>
          <w:rFonts w:ascii="Times New Roman" w:hAnsi="Times New Roman" w:cs="Times New Roman"/>
          <w:sz w:val="24"/>
          <w:szCs w:val="24"/>
        </w:rPr>
        <w:t>ing</w:t>
      </w:r>
      <w:r w:rsidR="008D625F">
        <w:rPr>
          <w:rFonts w:ascii="Times New Roman" w:hAnsi="Times New Roman" w:cs="Times New Roman"/>
          <w:sz w:val="24"/>
          <w:szCs w:val="24"/>
        </w:rPr>
        <w:t xml:space="preserve"> a rejoinder to the book titled </w:t>
      </w:r>
      <w:r w:rsidR="008D625F" w:rsidRPr="008D625F">
        <w:rPr>
          <w:rFonts w:ascii="Times New Roman" w:hAnsi="Times New Roman" w:cs="Times New Roman"/>
          <w:i/>
          <w:sz w:val="24"/>
          <w:szCs w:val="24"/>
        </w:rPr>
        <w:t>Saif</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al</w:t>
      </w:r>
      <w:r w:rsidR="008D625F">
        <w:rPr>
          <w:rFonts w:ascii="Times New Roman" w:hAnsi="Times New Roman" w:cs="Times New Roman"/>
          <w:sz w:val="24"/>
          <w:szCs w:val="24"/>
        </w:rPr>
        <w:t>-</w:t>
      </w:r>
      <w:r w:rsidR="008D625F" w:rsidRPr="008D625F">
        <w:rPr>
          <w:rFonts w:ascii="Times New Roman" w:hAnsi="Times New Roman" w:cs="Times New Roman"/>
          <w:i/>
          <w:sz w:val="24"/>
          <w:szCs w:val="24"/>
        </w:rPr>
        <w:t>Jabbar</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ala</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man</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adha</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Auliya’</w:t>
      </w:r>
      <w:r w:rsidR="008D625F">
        <w:rPr>
          <w:rFonts w:ascii="Times New Roman" w:hAnsi="Times New Roman" w:cs="Times New Roman"/>
          <w:sz w:val="24"/>
          <w:szCs w:val="24"/>
        </w:rPr>
        <w:t xml:space="preserve"> </w:t>
      </w:r>
      <w:r w:rsidR="008D625F" w:rsidRPr="008D625F">
        <w:rPr>
          <w:rFonts w:ascii="Times New Roman" w:hAnsi="Times New Roman" w:cs="Times New Roman"/>
          <w:i/>
          <w:sz w:val="24"/>
          <w:szCs w:val="24"/>
        </w:rPr>
        <w:t>al</w:t>
      </w:r>
      <w:r w:rsidR="008D625F">
        <w:rPr>
          <w:rFonts w:ascii="Times New Roman" w:hAnsi="Times New Roman" w:cs="Times New Roman"/>
          <w:sz w:val="24"/>
          <w:szCs w:val="24"/>
        </w:rPr>
        <w:t>-</w:t>
      </w:r>
      <w:r w:rsidR="008D625F" w:rsidRPr="008D625F">
        <w:rPr>
          <w:rFonts w:ascii="Times New Roman" w:hAnsi="Times New Roman" w:cs="Times New Roman"/>
          <w:i/>
          <w:sz w:val="24"/>
          <w:szCs w:val="24"/>
        </w:rPr>
        <w:t>Rahman</w:t>
      </w:r>
      <w:r w:rsidR="005F2270">
        <w:rPr>
          <w:rFonts w:ascii="Times New Roman" w:hAnsi="Times New Roman" w:cs="Times New Roman"/>
          <w:sz w:val="24"/>
          <w:szCs w:val="24"/>
        </w:rPr>
        <w:t xml:space="preserve">. This incidence defined the position of Mal. </w:t>
      </w:r>
      <w:r w:rsidR="005F2270">
        <w:rPr>
          <w:rFonts w:ascii="Times New Roman" w:hAnsi="Times New Roman" w:cs="Times New Roman"/>
          <w:sz w:val="24"/>
          <w:szCs w:val="24"/>
        </w:rPr>
        <w:lastRenderedPageBreak/>
        <w:t xml:space="preserve">Abduljabbar and </w:t>
      </w:r>
      <w:r w:rsidR="00A70D94">
        <w:rPr>
          <w:rFonts w:ascii="Times New Roman" w:hAnsi="Times New Roman" w:cs="Times New Roman"/>
          <w:sz w:val="24"/>
          <w:szCs w:val="24"/>
        </w:rPr>
        <w:t>paved way for his emergence and ultimately MAK as critique to the anti-Sufi movements.</w:t>
      </w:r>
    </w:p>
    <w:p w:rsidR="00A32817" w:rsidRDefault="00DD31BC"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semblance of </w:t>
      </w:r>
      <w:r w:rsidR="00F71AB5">
        <w:rPr>
          <w:rFonts w:ascii="Times New Roman" w:hAnsi="Times New Roman" w:cs="Times New Roman"/>
          <w:sz w:val="24"/>
          <w:szCs w:val="24"/>
        </w:rPr>
        <w:t xml:space="preserve">another momentary union </w:t>
      </w:r>
      <w:r w:rsidR="00B1134E">
        <w:rPr>
          <w:rFonts w:ascii="Times New Roman" w:hAnsi="Times New Roman" w:cs="Times New Roman"/>
          <w:sz w:val="24"/>
          <w:szCs w:val="24"/>
        </w:rPr>
        <w:t xml:space="preserve">of northern Nigerian Muslims </w:t>
      </w:r>
      <w:r>
        <w:rPr>
          <w:rFonts w:ascii="Times New Roman" w:hAnsi="Times New Roman" w:cs="Times New Roman"/>
          <w:sz w:val="24"/>
          <w:szCs w:val="24"/>
        </w:rPr>
        <w:t>resurfaced in</w:t>
      </w:r>
      <w:r w:rsidR="002B7BBF">
        <w:rPr>
          <w:rFonts w:ascii="Times New Roman" w:hAnsi="Times New Roman" w:cs="Times New Roman"/>
          <w:sz w:val="24"/>
          <w:szCs w:val="24"/>
        </w:rPr>
        <w:t xml:space="preserve"> 1999</w:t>
      </w:r>
      <w:r>
        <w:rPr>
          <w:rFonts w:ascii="Times New Roman" w:hAnsi="Times New Roman" w:cs="Times New Roman"/>
          <w:sz w:val="24"/>
          <w:szCs w:val="24"/>
        </w:rPr>
        <w:t xml:space="preserve"> with the </w:t>
      </w:r>
      <w:r w:rsidR="00E72790">
        <w:rPr>
          <w:rFonts w:ascii="Times New Roman" w:hAnsi="Times New Roman" w:cs="Times New Roman"/>
          <w:sz w:val="24"/>
          <w:szCs w:val="24"/>
        </w:rPr>
        <w:t xml:space="preserve">resurgence </w:t>
      </w:r>
      <w:r>
        <w:rPr>
          <w:rFonts w:ascii="Times New Roman" w:hAnsi="Times New Roman" w:cs="Times New Roman"/>
          <w:sz w:val="24"/>
          <w:szCs w:val="24"/>
        </w:rPr>
        <w:t xml:space="preserve">of </w:t>
      </w:r>
      <w:r w:rsidR="002B7BBF">
        <w:rPr>
          <w:rFonts w:ascii="Times New Roman" w:hAnsi="Times New Roman" w:cs="Times New Roman"/>
          <w:sz w:val="24"/>
          <w:szCs w:val="24"/>
        </w:rPr>
        <w:t>‘</w:t>
      </w:r>
      <w:r>
        <w:rPr>
          <w:rFonts w:ascii="Times New Roman" w:hAnsi="Times New Roman" w:cs="Times New Roman"/>
          <w:sz w:val="24"/>
          <w:szCs w:val="24"/>
        </w:rPr>
        <w:t>political</w:t>
      </w:r>
      <w:r w:rsidR="002B7BBF">
        <w:rPr>
          <w:rFonts w:ascii="Times New Roman" w:hAnsi="Times New Roman" w:cs="Times New Roman"/>
          <w:sz w:val="24"/>
          <w:szCs w:val="24"/>
        </w:rPr>
        <w:t>’</w:t>
      </w:r>
      <w:r>
        <w:rPr>
          <w:rFonts w:ascii="Times New Roman" w:hAnsi="Times New Roman" w:cs="Times New Roman"/>
          <w:sz w:val="24"/>
          <w:szCs w:val="24"/>
        </w:rPr>
        <w:t xml:space="preserve"> </w:t>
      </w:r>
      <w:r w:rsidRPr="00DD31BC">
        <w:rPr>
          <w:rFonts w:ascii="Times New Roman" w:hAnsi="Times New Roman" w:cs="Times New Roman"/>
          <w:i/>
          <w:sz w:val="24"/>
          <w:szCs w:val="24"/>
        </w:rPr>
        <w:t>Shari</w:t>
      </w:r>
      <w:r w:rsidR="002B7BBF">
        <w:rPr>
          <w:rFonts w:ascii="Times New Roman" w:hAnsi="Times New Roman" w:cs="Times New Roman"/>
          <w:i/>
          <w:sz w:val="24"/>
          <w:szCs w:val="24"/>
        </w:rPr>
        <w:t>a</w:t>
      </w:r>
      <w:r>
        <w:rPr>
          <w:rFonts w:ascii="Times New Roman" w:hAnsi="Times New Roman" w:cs="Times New Roman"/>
          <w:sz w:val="24"/>
          <w:szCs w:val="24"/>
        </w:rPr>
        <w:t xml:space="preserve"> </w:t>
      </w:r>
      <w:r w:rsidR="00E72790">
        <w:rPr>
          <w:rFonts w:ascii="Times New Roman" w:hAnsi="Times New Roman" w:cs="Times New Roman"/>
          <w:sz w:val="24"/>
          <w:szCs w:val="24"/>
        </w:rPr>
        <w:t>in some st</w:t>
      </w:r>
      <w:r w:rsidR="002B7BBF">
        <w:rPr>
          <w:rFonts w:ascii="Times New Roman" w:hAnsi="Times New Roman" w:cs="Times New Roman"/>
          <w:sz w:val="24"/>
          <w:szCs w:val="24"/>
        </w:rPr>
        <w:t xml:space="preserve">ates of </w:t>
      </w:r>
      <w:r w:rsidR="00B1134E">
        <w:rPr>
          <w:rFonts w:ascii="Times New Roman" w:hAnsi="Times New Roman" w:cs="Times New Roman"/>
          <w:sz w:val="24"/>
          <w:szCs w:val="24"/>
        </w:rPr>
        <w:t>the region</w:t>
      </w:r>
      <w:r w:rsidR="002B7BBF">
        <w:rPr>
          <w:rFonts w:ascii="Times New Roman" w:hAnsi="Times New Roman" w:cs="Times New Roman"/>
          <w:sz w:val="24"/>
          <w:szCs w:val="24"/>
        </w:rPr>
        <w:t>.</w:t>
      </w:r>
      <w:r w:rsidR="00B1134E">
        <w:rPr>
          <w:rStyle w:val="FootnoteReference"/>
          <w:rFonts w:ascii="Times New Roman" w:hAnsi="Times New Roman" w:cs="Times New Roman"/>
          <w:sz w:val="24"/>
          <w:szCs w:val="24"/>
        </w:rPr>
        <w:footnoteReference w:id="33"/>
      </w:r>
      <w:r w:rsidR="001E0CA9">
        <w:rPr>
          <w:rFonts w:ascii="Times New Roman" w:hAnsi="Times New Roman" w:cs="Times New Roman"/>
          <w:sz w:val="24"/>
          <w:szCs w:val="24"/>
        </w:rPr>
        <w:t xml:space="preserve"> Relations</w:t>
      </w:r>
      <w:r w:rsidR="00760BF4">
        <w:rPr>
          <w:rFonts w:ascii="Times New Roman" w:hAnsi="Times New Roman" w:cs="Times New Roman"/>
          <w:sz w:val="24"/>
          <w:szCs w:val="24"/>
        </w:rPr>
        <w:t xml:space="preserve"> shortly seemed to go well. </w:t>
      </w:r>
      <w:r w:rsidR="001B05E7">
        <w:rPr>
          <w:rFonts w:ascii="Times New Roman" w:hAnsi="Times New Roman" w:cs="Times New Roman"/>
          <w:sz w:val="24"/>
          <w:szCs w:val="24"/>
        </w:rPr>
        <w:t xml:space="preserve">The lecture delivered by </w:t>
      </w:r>
      <w:r w:rsidR="00760BF4">
        <w:rPr>
          <w:rFonts w:ascii="Times New Roman" w:hAnsi="Times New Roman" w:cs="Times New Roman"/>
          <w:sz w:val="24"/>
          <w:szCs w:val="24"/>
        </w:rPr>
        <w:t xml:space="preserve">Sheikh Ja’afar Mahmud Adam, the most popular cleric of the </w:t>
      </w:r>
      <w:r w:rsidR="00760BF4" w:rsidRPr="00760BF4">
        <w:rPr>
          <w:rFonts w:ascii="Times New Roman" w:hAnsi="Times New Roman" w:cs="Times New Roman"/>
          <w:i/>
          <w:sz w:val="24"/>
          <w:szCs w:val="24"/>
        </w:rPr>
        <w:t>Salafi</w:t>
      </w:r>
      <w:r w:rsidR="00760BF4">
        <w:rPr>
          <w:rFonts w:ascii="Times New Roman" w:hAnsi="Times New Roman" w:cs="Times New Roman"/>
          <w:sz w:val="24"/>
          <w:szCs w:val="24"/>
        </w:rPr>
        <w:t xml:space="preserve"> </w:t>
      </w:r>
      <w:r w:rsidR="00285773" w:rsidRPr="00285773">
        <w:rPr>
          <w:rFonts w:ascii="Times New Roman" w:hAnsi="Times New Roman" w:cs="Times New Roman"/>
          <w:i/>
          <w:sz w:val="24"/>
          <w:szCs w:val="24"/>
        </w:rPr>
        <w:t>da’wa</w:t>
      </w:r>
      <w:r w:rsidR="00285773">
        <w:rPr>
          <w:rFonts w:ascii="Times New Roman" w:hAnsi="Times New Roman" w:cs="Times New Roman"/>
          <w:sz w:val="24"/>
          <w:szCs w:val="24"/>
        </w:rPr>
        <w:t xml:space="preserve"> in Nigeria until his murder on 13</w:t>
      </w:r>
      <w:r w:rsidR="00285773" w:rsidRPr="00285773">
        <w:rPr>
          <w:rFonts w:ascii="Times New Roman" w:hAnsi="Times New Roman" w:cs="Times New Roman"/>
          <w:sz w:val="24"/>
          <w:szCs w:val="24"/>
          <w:vertAlign w:val="superscript"/>
        </w:rPr>
        <w:t>th</w:t>
      </w:r>
      <w:r w:rsidR="00285773">
        <w:rPr>
          <w:rFonts w:ascii="Times New Roman" w:hAnsi="Times New Roman" w:cs="Times New Roman"/>
          <w:sz w:val="24"/>
          <w:szCs w:val="24"/>
        </w:rPr>
        <w:t xml:space="preserve"> April, 2007, title</w:t>
      </w:r>
      <w:r w:rsidR="00E84C24">
        <w:rPr>
          <w:rFonts w:ascii="Times New Roman" w:hAnsi="Times New Roman" w:cs="Times New Roman"/>
          <w:sz w:val="24"/>
          <w:szCs w:val="24"/>
        </w:rPr>
        <w:t>d</w:t>
      </w:r>
      <w:r w:rsidR="00285773">
        <w:rPr>
          <w:rFonts w:ascii="Times New Roman" w:hAnsi="Times New Roman" w:cs="Times New Roman"/>
          <w:sz w:val="24"/>
          <w:szCs w:val="24"/>
        </w:rPr>
        <w:t xml:space="preserve"> “</w:t>
      </w:r>
      <w:r w:rsidR="00285773" w:rsidRPr="008D0493">
        <w:rPr>
          <w:rFonts w:ascii="Times New Roman" w:hAnsi="Times New Roman" w:cs="Times New Roman"/>
          <w:i/>
          <w:sz w:val="24"/>
          <w:szCs w:val="24"/>
        </w:rPr>
        <w:t>Yanzu</w:t>
      </w:r>
      <w:r w:rsidR="00285773">
        <w:rPr>
          <w:rFonts w:ascii="Times New Roman" w:hAnsi="Times New Roman" w:cs="Times New Roman"/>
          <w:sz w:val="24"/>
          <w:szCs w:val="24"/>
        </w:rPr>
        <w:t xml:space="preserve"> </w:t>
      </w:r>
      <w:r w:rsidR="00285773" w:rsidRPr="008D0493">
        <w:rPr>
          <w:rFonts w:ascii="Times New Roman" w:hAnsi="Times New Roman" w:cs="Times New Roman"/>
          <w:i/>
          <w:sz w:val="24"/>
          <w:szCs w:val="24"/>
        </w:rPr>
        <w:t>Muka</w:t>
      </w:r>
      <w:r w:rsidR="00285773">
        <w:rPr>
          <w:rFonts w:ascii="Times New Roman" w:hAnsi="Times New Roman" w:cs="Times New Roman"/>
          <w:sz w:val="24"/>
          <w:szCs w:val="24"/>
        </w:rPr>
        <w:t xml:space="preserve"> </w:t>
      </w:r>
      <w:r w:rsidR="00285773" w:rsidRPr="008D0493">
        <w:rPr>
          <w:rFonts w:ascii="Times New Roman" w:hAnsi="Times New Roman" w:cs="Times New Roman"/>
          <w:i/>
          <w:sz w:val="24"/>
          <w:szCs w:val="24"/>
        </w:rPr>
        <w:t>Fara</w:t>
      </w:r>
      <w:r w:rsidR="00285773">
        <w:rPr>
          <w:rFonts w:ascii="Times New Roman" w:hAnsi="Times New Roman" w:cs="Times New Roman"/>
          <w:sz w:val="24"/>
          <w:szCs w:val="24"/>
        </w:rPr>
        <w:t xml:space="preserve">” </w:t>
      </w:r>
      <w:r w:rsidR="008D0493">
        <w:rPr>
          <w:rFonts w:ascii="Times New Roman" w:hAnsi="Times New Roman" w:cs="Times New Roman"/>
          <w:sz w:val="24"/>
          <w:szCs w:val="24"/>
        </w:rPr>
        <w:t>(lit. No Retreat…)</w:t>
      </w:r>
      <w:r w:rsidR="001B05E7">
        <w:rPr>
          <w:rFonts w:ascii="Times New Roman" w:hAnsi="Times New Roman" w:cs="Times New Roman"/>
          <w:sz w:val="24"/>
          <w:szCs w:val="24"/>
        </w:rPr>
        <w:t xml:space="preserve"> seemed to have hampered the fragile accord especially between Qadiris and Salafis. </w:t>
      </w:r>
      <w:r w:rsidR="000D2C23">
        <w:rPr>
          <w:rFonts w:ascii="Times New Roman" w:hAnsi="Times New Roman" w:cs="Times New Roman"/>
          <w:sz w:val="24"/>
          <w:szCs w:val="24"/>
        </w:rPr>
        <w:t>Ja’afar</w:t>
      </w:r>
      <w:r w:rsidR="006018EF">
        <w:rPr>
          <w:rFonts w:ascii="Times New Roman" w:hAnsi="Times New Roman" w:cs="Times New Roman"/>
          <w:sz w:val="24"/>
          <w:szCs w:val="24"/>
        </w:rPr>
        <w:t>’s</w:t>
      </w:r>
      <w:r w:rsidR="000D2C23">
        <w:rPr>
          <w:rFonts w:ascii="Times New Roman" w:hAnsi="Times New Roman" w:cs="Times New Roman"/>
          <w:sz w:val="24"/>
          <w:szCs w:val="24"/>
        </w:rPr>
        <w:t xml:space="preserve"> </w:t>
      </w:r>
      <w:r w:rsidR="008D0493">
        <w:rPr>
          <w:rFonts w:ascii="Times New Roman" w:hAnsi="Times New Roman" w:cs="Times New Roman"/>
          <w:sz w:val="24"/>
          <w:szCs w:val="24"/>
        </w:rPr>
        <w:t>criti</w:t>
      </w:r>
      <w:r w:rsidR="006018EF">
        <w:rPr>
          <w:rFonts w:ascii="Times New Roman" w:hAnsi="Times New Roman" w:cs="Times New Roman"/>
          <w:sz w:val="24"/>
          <w:szCs w:val="24"/>
        </w:rPr>
        <w:t>que</w:t>
      </w:r>
      <w:r w:rsidR="008D0493">
        <w:rPr>
          <w:rFonts w:ascii="Times New Roman" w:hAnsi="Times New Roman" w:cs="Times New Roman"/>
          <w:sz w:val="24"/>
          <w:szCs w:val="24"/>
        </w:rPr>
        <w:t xml:space="preserve"> </w:t>
      </w:r>
      <w:r w:rsidR="006018EF">
        <w:rPr>
          <w:rFonts w:ascii="Times New Roman" w:hAnsi="Times New Roman" w:cs="Times New Roman"/>
          <w:sz w:val="24"/>
          <w:szCs w:val="24"/>
        </w:rPr>
        <w:t xml:space="preserve">to </w:t>
      </w:r>
      <w:r w:rsidR="008D0493" w:rsidRPr="000D2C23">
        <w:rPr>
          <w:rFonts w:ascii="Times New Roman" w:hAnsi="Times New Roman" w:cs="Times New Roman"/>
          <w:i/>
          <w:sz w:val="24"/>
          <w:szCs w:val="24"/>
        </w:rPr>
        <w:t>bandir</w:t>
      </w:r>
      <w:r w:rsidR="008D0493">
        <w:rPr>
          <w:rFonts w:ascii="Times New Roman" w:hAnsi="Times New Roman" w:cs="Times New Roman"/>
          <w:sz w:val="24"/>
          <w:szCs w:val="24"/>
        </w:rPr>
        <w:t xml:space="preserve"> </w:t>
      </w:r>
      <w:r w:rsidR="000D2C23">
        <w:rPr>
          <w:rFonts w:ascii="Times New Roman" w:hAnsi="Times New Roman" w:cs="Times New Roman"/>
          <w:sz w:val="24"/>
          <w:szCs w:val="24"/>
        </w:rPr>
        <w:t>(</w:t>
      </w:r>
      <w:r w:rsidR="00B22E23">
        <w:rPr>
          <w:rFonts w:ascii="Times New Roman" w:hAnsi="Times New Roman" w:cs="Times New Roman"/>
          <w:sz w:val="24"/>
          <w:szCs w:val="24"/>
        </w:rPr>
        <w:t>broad-rimmed drums</w:t>
      </w:r>
      <w:r w:rsidR="000D2C23">
        <w:rPr>
          <w:rFonts w:ascii="Times New Roman" w:hAnsi="Times New Roman" w:cs="Times New Roman"/>
          <w:sz w:val="24"/>
          <w:szCs w:val="24"/>
        </w:rPr>
        <w:t xml:space="preserve">) </w:t>
      </w:r>
      <w:r w:rsidR="008D0493">
        <w:rPr>
          <w:rFonts w:ascii="Times New Roman" w:hAnsi="Times New Roman" w:cs="Times New Roman"/>
          <w:sz w:val="24"/>
          <w:szCs w:val="24"/>
        </w:rPr>
        <w:t xml:space="preserve">and rhythmic poems, </w:t>
      </w:r>
      <w:r w:rsidR="00751386">
        <w:rPr>
          <w:rFonts w:ascii="Times New Roman" w:hAnsi="Times New Roman" w:cs="Times New Roman"/>
          <w:sz w:val="24"/>
          <w:szCs w:val="24"/>
        </w:rPr>
        <w:t xml:space="preserve">some of </w:t>
      </w:r>
      <w:r w:rsidR="008D0493">
        <w:rPr>
          <w:rFonts w:ascii="Times New Roman" w:hAnsi="Times New Roman" w:cs="Times New Roman"/>
          <w:sz w:val="24"/>
          <w:szCs w:val="24"/>
        </w:rPr>
        <w:t xml:space="preserve">the </w:t>
      </w:r>
      <w:r w:rsidR="006018EF">
        <w:rPr>
          <w:rFonts w:ascii="Times New Roman" w:hAnsi="Times New Roman" w:cs="Times New Roman"/>
          <w:sz w:val="24"/>
          <w:szCs w:val="24"/>
        </w:rPr>
        <w:t>hallmarks of Qadiriyya, was considered unbearable.</w:t>
      </w:r>
      <w:r w:rsidR="000D2C23">
        <w:rPr>
          <w:rFonts w:ascii="Times New Roman" w:hAnsi="Times New Roman" w:cs="Times New Roman"/>
          <w:sz w:val="24"/>
          <w:szCs w:val="24"/>
        </w:rPr>
        <w:t xml:space="preserve"> Abduljabbar </w:t>
      </w:r>
      <w:r w:rsidR="00E84C24">
        <w:rPr>
          <w:rFonts w:ascii="Times New Roman" w:hAnsi="Times New Roman" w:cs="Times New Roman"/>
          <w:sz w:val="24"/>
          <w:szCs w:val="24"/>
        </w:rPr>
        <w:t xml:space="preserve">staged a retort titled </w:t>
      </w:r>
      <w:r w:rsidR="00417251">
        <w:rPr>
          <w:rFonts w:ascii="Times New Roman" w:hAnsi="Times New Roman" w:cs="Times New Roman"/>
          <w:sz w:val="24"/>
          <w:szCs w:val="24"/>
        </w:rPr>
        <w:t>“</w:t>
      </w:r>
      <w:r w:rsidR="00417251" w:rsidRPr="00417251">
        <w:rPr>
          <w:rFonts w:ascii="Times New Roman" w:hAnsi="Times New Roman" w:cs="Times New Roman"/>
          <w:i/>
          <w:sz w:val="24"/>
          <w:szCs w:val="24"/>
        </w:rPr>
        <w:t>Danhalak</w:t>
      </w:r>
      <w:r w:rsidR="00417251">
        <w:rPr>
          <w:rFonts w:ascii="Times New Roman" w:hAnsi="Times New Roman" w:cs="Times New Roman"/>
          <w:sz w:val="24"/>
          <w:szCs w:val="24"/>
        </w:rPr>
        <w:t xml:space="preserve"> </w:t>
      </w:r>
      <w:r w:rsidR="00417251" w:rsidRPr="00417251">
        <w:rPr>
          <w:rFonts w:ascii="Times New Roman" w:hAnsi="Times New Roman" w:cs="Times New Roman"/>
          <w:i/>
          <w:sz w:val="24"/>
          <w:szCs w:val="24"/>
        </w:rPr>
        <w:t>Ka</w:t>
      </w:r>
      <w:r w:rsidR="00417251">
        <w:rPr>
          <w:rFonts w:ascii="Times New Roman" w:hAnsi="Times New Roman" w:cs="Times New Roman"/>
          <w:sz w:val="24"/>
          <w:szCs w:val="24"/>
        </w:rPr>
        <w:t xml:space="preserve"> </w:t>
      </w:r>
      <w:r w:rsidR="00417251" w:rsidRPr="00417251">
        <w:rPr>
          <w:rFonts w:ascii="Times New Roman" w:hAnsi="Times New Roman" w:cs="Times New Roman"/>
          <w:i/>
          <w:sz w:val="24"/>
          <w:szCs w:val="24"/>
        </w:rPr>
        <w:t>Fasa</w:t>
      </w:r>
      <w:r w:rsidR="00417251">
        <w:rPr>
          <w:rFonts w:ascii="Times New Roman" w:hAnsi="Times New Roman" w:cs="Times New Roman"/>
          <w:sz w:val="24"/>
          <w:szCs w:val="24"/>
        </w:rPr>
        <w:t>” (lit…No Surrender).</w:t>
      </w:r>
      <w:r w:rsidR="00131661">
        <w:rPr>
          <w:rFonts w:ascii="Times New Roman" w:hAnsi="Times New Roman" w:cs="Times New Roman"/>
          <w:sz w:val="24"/>
          <w:szCs w:val="24"/>
        </w:rPr>
        <w:t xml:space="preserve"> A vicious circle of </w:t>
      </w:r>
      <w:r w:rsidR="00FA11D5">
        <w:rPr>
          <w:rFonts w:ascii="Times New Roman" w:hAnsi="Times New Roman" w:cs="Times New Roman"/>
          <w:sz w:val="24"/>
          <w:szCs w:val="24"/>
        </w:rPr>
        <w:t xml:space="preserve">antagonistic </w:t>
      </w:r>
      <w:r w:rsidR="00131661">
        <w:rPr>
          <w:rFonts w:ascii="Times New Roman" w:hAnsi="Times New Roman" w:cs="Times New Roman"/>
          <w:sz w:val="24"/>
          <w:szCs w:val="24"/>
        </w:rPr>
        <w:t xml:space="preserve">relations was </w:t>
      </w:r>
      <w:r w:rsidR="00766C87">
        <w:rPr>
          <w:rFonts w:ascii="Times New Roman" w:hAnsi="Times New Roman" w:cs="Times New Roman"/>
          <w:sz w:val="24"/>
          <w:szCs w:val="24"/>
        </w:rPr>
        <w:t xml:space="preserve">thus </w:t>
      </w:r>
      <w:r w:rsidR="00FA11D5">
        <w:rPr>
          <w:rFonts w:ascii="Times New Roman" w:hAnsi="Times New Roman" w:cs="Times New Roman"/>
          <w:sz w:val="24"/>
          <w:szCs w:val="24"/>
        </w:rPr>
        <w:t xml:space="preserve">established. </w:t>
      </w:r>
      <w:r w:rsidR="0063347F">
        <w:rPr>
          <w:rFonts w:ascii="Times New Roman" w:hAnsi="Times New Roman" w:cs="Times New Roman"/>
          <w:sz w:val="24"/>
          <w:szCs w:val="24"/>
        </w:rPr>
        <w:t>The approaches and themes of the subsequent lectures were rather becoming more militant and radical.</w:t>
      </w:r>
      <w:r w:rsidR="00BC3C1D">
        <w:rPr>
          <w:rFonts w:ascii="Times New Roman" w:hAnsi="Times New Roman" w:cs="Times New Roman"/>
          <w:sz w:val="24"/>
          <w:szCs w:val="24"/>
        </w:rPr>
        <w:t xml:space="preserve"> “</w:t>
      </w:r>
      <w:r w:rsidR="00BC3C1D" w:rsidRPr="00BC3C1D">
        <w:rPr>
          <w:rFonts w:ascii="Times New Roman" w:hAnsi="Times New Roman" w:cs="Times New Roman"/>
          <w:i/>
          <w:sz w:val="24"/>
          <w:szCs w:val="24"/>
        </w:rPr>
        <w:t>Karangiya</w:t>
      </w:r>
      <w:r w:rsidR="00BC3C1D">
        <w:rPr>
          <w:rFonts w:ascii="Times New Roman" w:hAnsi="Times New Roman" w:cs="Times New Roman"/>
          <w:sz w:val="24"/>
          <w:szCs w:val="24"/>
        </w:rPr>
        <w:t>” (spike) by Ja’afar was replied with “</w:t>
      </w:r>
      <w:r w:rsidR="00BC3C1D" w:rsidRPr="00BC3C1D">
        <w:rPr>
          <w:rFonts w:ascii="Times New Roman" w:hAnsi="Times New Roman" w:cs="Times New Roman"/>
          <w:i/>
          <w:sz w:val="24"/>
          <w:szCs w:val="24"/>
        </w:rPr>
        <w:t>Takalmin</w:t>
      </w:r>
      <w:r w:rsidR="00BC3C1D">
        <w:rPr>
          <w:rFonts w:ascii="Times New Roman" w:hAnsi="Times New Roman" w:cs="Times New Roman"/>
          <w:sz w:val="24"/>
          <w:szCs w:val="24"/>
        </w:rPr>
        <w:t xml:space="preserve"> </w:t>
      </w:r>
      <w:r w:rsidR="00BC3C1D" w:rsidRPr="00BC3C1D">
        <w:rPr>
          <w:rFonts w:ascii="Times New Roman" w:hAnsi="Times New Roman" w:cs="Times New Roman"/>
          <w:i/>
          <w:sz w:val="24"/>
          <w:szCs w:val="24"/>
        </w:rPr>
        <w:t>Karfe</w:t>
      </w:r>
      <w:r w:rsidR="00BC3C1D">
        <w:rPr>
          <w:rFonts w:ascii="Times New Roman" w:hAnsi="Times New Roman" w:cs="Times New Roman"/>
          <w:sz w:val="24"/>
          <w:szCs w:val="24"/>
        </w:rPr>
        <w:t>” (iron shoe)</w:t>
      </w:r>
      <w:r w:rsidR="002F6219">
        <w:rPr>
          <w:rFonts w:ascii="Times New Roman" w:hAnsi="Times New Roman" w:cs="Times New Roman"/>
          <w:sz w:val="24"/>
          <w:szCs w:val="24"/>
        </w:rPr>
        <w:t xml:space="preserve"> by Abduljabbar. </w:t>
      </w:r>
      <w:r w:rsidR="00A32817">
        <w:rPr>
          <w:rFonts w:ascii="Times New Roman" w:hAnsi="Times New Roman" w:cs="Times New Roman"/>
          <w:sz w:val="24"/>
          <w:szCs w:val="24"/>
        </w:rPr>
        <w:t xml:space="preserve">The themes of both the lectures centered principally on </w:t>
      </w:r>
      <w:r w:rsidR="002F6219">
        <w:rPr>
          <w:rFonts w:ascii="Times New Roman" w:hAnsi="Times New Roman" w:cs="Times New Roman"/>
          <w:sz w:val="24"/>
          <w:szCs w:val="24"/>
        </w:rPr>
        <w:t>hot contestation over control and ownership of Sabuwar Gandu Friday Mosque.</w:t>
      </w:r>
      <w:r w:rsidR="0063347F">
        <w:rPr>
          <w:rFonts w:ascii="Times New Roman" w:hAnsi="Times New Roman" w:cs="Times New Roman"/>
          <w:sz w:val="24"/>
          <w:szCs w:val="24"/>
        </w:rPr>
        <w:t xml:space="preserve"> </w:t>
      </w:r>
      <w:r w:rsidR="00CB434C">
        <w:rPr>
          <w:rFonts w:ascii="Times New Roman" w:hAnsi="Times New Roman" w:cs="Times New Roman"/>
          <w:sz w:val="24"/>
          <w:szCs w:val="24"/>
        </w:rPr>
        <w:t xml:space="preserve">Ja’afar </w:t>
      </w:r>
      <w:r w:rsidR="00A33048">
        <w:rPr>
          <w:rFonts w:ascii="Times New Roman" w:hAnsi="Times New Roman" w:cs="Times New Roman"/>
          <w:sz w:val="24"/>
          <w:szCs w:val="24"/>
        </w:rPr>
        <w:t xml:space="preserve">bitterly lamented </w:t>
      </w:r>
      <w:r w:rsidR="00CB434C">
        <w:rPr>
          <w:rFonts w:ascii="Times New Roman" w:hAnsi="Times New Roman" w:cs="Times New Roman"/>
          <w:sz w:val="24"/>
          <w:szCs w:val="24"/>
        </w:rPr>
        <w:t xml:space="preserve">about the alleged injustices meted out on them by the Kano emirate council for being </w:t>
      </w:r>
      <w:r w:rsidR="00A33048">
        <w:rPr>
          <w:rFonts w:ascii="Times New Roman" w:hAnsi="Times New Roman" w:cs="Times New Roman"/>
          <w:sz w:val="24"/>
          <w:szCs w:val="24"/>
        </w:rPr>
        <w:t>‘parochial’ over the matter</w:t>
      </w:r>
      <w:r w:rsidR="00FF4FAF">
        <w:rPr>
          <w:rFonts w:ascii="Times New Roman" w:hAnsi="Times New Roman" w:cs="Times New Roman"/>
          <w:sz w:val="24"/>
          <w:szCs w:val="24"/>
        </w:rPr>
        <w:t>, among other issues,</w:t>
      </w:r>
      <w:r w:rsidR="00CB434C">
        <w:rPr>
          <w:rFonts w:ascii="Times New Roman" w:hAnsi="Times New Roman" w:cs="Times New Roman"/>
          <w:sz w:val="24"/>
          <w:szCs w:val="24"/>
        </w:rPr>
        <w:t xml:space="preserve"> in a lecture titled “</w:t>
      </w:r>
      <w:r w:rsidR="00CB434C" w:rsidRPr="00CB434C">
        <w:rPr>
          <w:rFonts w:ascii="Times New Roman" w:hAnsi="Times New Roman" w:cs="Times New Roman"/>
          <w:i/>
          <w:sz w:val="24"/>
          <w:szCs w:val="24"/>
        </w:rPr>
        <w:t>Gwagwarmaya</w:t>
      </w:r>
      <w:r w:rsidR="00A33048">
        <w:rPr>
          <w:rFonts w:ascii="Times New Roman" w:hAnsi="Times New Roman" w:cs="Times New Roman"/>
          <w:sz w:val="24"/>
          <w:szCs w:val="24"/>
        </w:rPr>
        <w:t>”</w:t>
      </w:r>
      <w:r w:rsidR="00CB434C">
        <w:rPr>
          <w:rFonts w:ascii="Times New Roman" w:hAnsi="Times New Roman" w:cs="Times New Roman"/>
          <w:sz w:val="24"/>
          <w:szCs w:val="24"/>
        </w:rPr>
        <w:t>(struggle). A</w:t>
      </w:r>
      <w:r w:rsidR="000C04E6">
        <w:rPr>
          <w:rFonts w:ascii="Times New Roman" w:hAnsi="Times New Roman" w:cs="Times New Roman"/>
          <w:sz w:val="24"/>
          <w:szCs w:val="24"/>
        </w:rPr>
        <w:t>n</w:t>
      </w:r>
      <w:r w:rsidR="00CB434C">
        <w:rPr>
          <w:rFonts w:ascii="Times New Roman" w:hAnsi="Times New Roman" w:cs="Times New Roman"/>
          <w:sz w:val="24"/>
          <w:szCs w:val="24"/>
        </w:rPr>
        <w:t xml:space="preserve"> </w:t>
      </w:r>
      <w:r w:rsidR="000C04E6">
        <w:rPr>
          <w:rFonts w:ascii="Times New Roman" w:hAnsi="Times New Roman" w:cs="Times New Roman"/>
          <w:sz w:val="24"/>
          <w:szCs w:val="24"/>
        </w:rPr>
        <w:t xml:space="preserve">opposite </w:t>
      </w:r>
      <w:r w:rsidR="00CB434C">
        <w:rPr>
          <w:rFonts w:ascii="Times New Roman" w:hAnsi="Times New Roman" w:cs="Times New Roman"/>
          <w:sz w:val="24"/>
          <w:szCs w:val="24"/>
        </w:rPr>
        <w:t xml:space="preserve">grievance was expressed </w:t>
      </w:r>
      <w:r w:rsidR="00FF4FAF">
        <w:rPr>
          <w:rFonts w:ascii="Times New Roman" w:hAnsi="Times New Roman" w:cs="Times New Roman"/>
          <w:sz w:val="24"/>
          <w:szCs w:val="24"/>
        </w:rPr>
        <w:t xml:space="preserve">by Abduljabbar </w:t>
      </w:r>
      <w:r w:rsidR="004A469F">
        <w:rPr>
          <w:rFonts w:ascii="Times New Roman" w:hAnsi="Times New Roman" w:cs="Times New Roman"/>
          <w:sz w:val="24"/>
          <w:szCs w:val="24"/>
        </w:rPr>
        <w:t xml:space="preserve">that </w:t>
      </w:r>
      <w:r w:rsidR="000C04E6">
        <w:rPr>
          <w:rFonts w:ascii="Times New Roman" w:hAnsi="Times New Roman" w:cs="Times New Roman"/>
          <w:sz w:val="24"/>
          <w:szCs w:val="24"/>
        </w:rPr>
        <w:t>reassert</w:t>
      </w:r>
      <w:r w:rsidR="004A469F">
        <w:rPr>
          <w:rFonts w:ascii="Times New Roman" w:hAnsi="Times New Roman" w:cs="Times New Roman"/>
          <w:sz w:val="24"/>
          <w:szCs w:val="24"/>
        </w:rPr>
        <w:t>ed</w:t>
      </w:r>
      <w:r w:rsidR="000C04E6">
        <w:rPr>
          <w:rFonts w:ascii="Times New Roman" w:hAnsi="Times New Roman" w:cs="Times New Roman"/>
          <w:sz w:val="24"/>
          <w:szCs w:val="24"/>
        </w:rPr>
        <w:t xml:space="preserve"> allegiance to the emirate council as a symbol of the Sokoto caliphate establishment in a lecture titled “</w:t>
      </w:r>
      <w:r w:rsidR="000C04E6" w:rsidRPr="000C04E6">
        <w:rPr>
          <w:rFonts w:ascii="Times New Roman" w:hAnsi="Times New Roman" w:cs="Times New Roman"/>
          <w:i/>
          <w:sz w:val="24"/>
          <w:szCs w:val="24"/>
        </w:rPr>
        <w:t>Tataburza</w:t>
      </w:r>
      <w:r w:rsidR="000C04E6">
        <w:rPr>
          <w:rFonts w:ascii="Times New Roman" w:hAnsi="Times New Roman" w:cs="Times New Roman"/>
          <w:sz w:val="24"/>
          <w:szCs w:val="24"/>
        </w:rPr>
        <w:t>” (toil).</w:t>
      </w:r>
      <w:r w:rsidR="004A469F">
        <w:rPr>
          <w:rFonts w:ascii="Times New Roman" w:hAnsi="Times New Roman" w:cs="Times New Roman"/>
          <w:sz w:val="24"/>
          <w:szCs w:val="24"/>
        </w:rPr>
        <w:t xml:space="preserve"> </w:t>
      </w:r>
    </w:p>
    <w:p w:rsidR="00E72790" w:rsidRDefault="00A33048"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Writing of pamphlets and books</w:t>
      </w:r>
      <w:r w:rsidR="004055CE">
        <w:rPr>
          <w:rFonts w:ascii="Times New Roman" w:hAnsi="Times New Roman" w:cs="Times New Roman"/>
          <w:sz w:val="24"/>
          <w:szCs w:val="24"/>
        </w:rPr>
        <w:t xml:space="preserve"> – lectures </w:t>
      </w:r>
      <w:r w:rsidR="00D81B78">
        <w:rPr>
          <w:rFonts w:ascii="Times New Roman" w:hAnsi="Times New Roman" w:cs="Times New Roman"/>
          <w:sz w:val="24"/>
          <w:szCs w:val="24"/>
        </w:rPr>
        <w:t xml:space="preserve">then </w:t>
      </w:r>
      <w:r w:rsidR="004055CE">
        <w:rPr>
          <w:rFonts w:ascii="Times New Roman" w:hAnsi="Times New Roman" w:cs="Times New Roman"/>
          <w:sz w:val="24"/>
          <w:szCs w:val="24"/>
        </w:rPr>
        <w:t xml:space="preserve">limited to sermons and special events - </w:t>
      </w:r>
      <w:r>
        <w:rPr>
          <w:rFonts w:ascii="Times New Roman" w:hAnsi="Times New Roman" w:cs="Times New Roman"/>
          <w:sz w:val="24"/>
          <w:szCs w:val="24"/>
        </w:rPr>
        <w:t>were later used to ‘criticize’ or ‘depend’ doctrines.</w:t>
      </w:r>
      <w:r w:rsidR="005E7685">
        <w:rPr>
          <w:rFonts w:ascii="Times New Roman" w:hAnsi="Times New Roman" w:cs="Times New Roman"/>
          <w:sz w:val="24"/>
          <w:szCs w:val="24"/>
        </w:rPr>
        <w:t xml:space="preserve"> </w:t>
      </w:r>
      <w:r w:rsidR="008C3398">
        <w:rPr>
          <w:rFonts w:ascii="Times New Roman" w:hAnsi="Times New Roman" w:cs="Times New Roman"/>
          <w:sz w:val="24"/>
          <w:szCs w:val="24"/>
        </w:rPr>
        <w:t xml:space="preserve">The first literary work produced in this morass was a pamphlet </w:t>
      </w:r>
      <w:r w:rsidR="005E7685">
        <w:rPr>
          <w:rFonts w:ascii="Times New Roman" w:hAnsi="Times New Roman" w:cs="Times New Roman"/>
          <w:sz w:val="24"/>
          <w:szCs w:val="24"/>
        </w:rPr>
        <w:t xml:space="preserve">titled </w:t>
      </w:r>
      <w:r w:rsidR="005E7685" w:rsidRPr="005E7685">
        <w:rPr>
          <w:rFonts w:ascii="Times New Roman" w:hAnsi="Times New Roman" w:cs="Times New Roman"/>
          <w:i/>
          <w:sz w:val="24"/>
          <w:szCs w:val="24"/>
        </w:rPr>
        <w:t>Hathih</w:t>
      </w:r>
      <w:r w:rsidR="005E7685">
        <w:rPr>
          <w:rFonts w:ascii="Times New Roman" w:hAnsi="Times New Roman" w:cs="Times New Roman"/>
          <w:sz w:val="24"/>
          <w:szCs w:val="24"/>
        </w:rPr>
        <w:t xml:space="preserve"> </w:t>
      </w:r>
      <w:r w:rsidR="005E7685" w:rsidRPr="005E7685">
        <w:rPr>
          <w:rFonts w:ascii="Times New Roman" w:hAnsi="Times New Roman" w:cs="Times New Roman"/>
          <w:i/>
          <w:sz w:val="24"/>
          <w:szCs w:val="24"/>
        </w:rPr>
        <w:t>Hujjatuna</w:t>
      </w:r>
      <w:r w:rsidR="005E7685">
        <w:rPr>
          <w:rFonts w:ascii="Times New Roman" w:hAnsi="Times New Roman" w:cs="Times New Roman"/>
          <w:sz w:val="24"/>
          <w:szCs w:val="24"/>
        </w:rPr>
        <w:t xml:space="preserve"> </w:t>
      </w:r>
      <w:r w:rsidR="005E7685" w:rsidRPr="005E7685">
        <w:rPr>
          <w:rFonts w:ascii="Times New Roman" w:hAnsi="Times New Roman" w:cs="Times New Roman"/>
          <w:i/>
          <w:sz w:val="24"/>
          <w:szCs w:val="24"/>
        </w:rPr>
        <w:t>Fi</w:t>
      </w:r>
      <w:r w:rsidR="005E7685">
        <w:rPr>
          <w:rFonts w:ascii="Times New Roman" w:hAnsi="Times New Roman" w:cs="Times New Roman"/>
          <w:sz w:val="24"/>
          <w:szCs w:val="24"/>
        </w:rPr>
        <w:t xml:space="preserve"> </w:t>
      </w:r>
      <w:r w:rsidR="005E7685" w:rsidRPr="005E7685">
        <w:rPr>
          <w:rFonts w:ascii="Times New Roman" w:hAnsi="Times New Roman" w:cs="Times New Roman"/>
          <w:i/>
          <w:sz w:val="24"/>
          <w:szCs w:val="24"/>
        </w:rPr>
        <w:t>al</w:t>
      </w:r>
      <w:r w:rsidR="005E7685">
        <w:rPr>
          <w:rFonts w:ascii="Times New Roman" w:hAnsi="Times New Roman" w:cs="Times New Roman"/>
          <w:sz w:val="24"/>
          <w:szCs w:val="24"/>
        </w:rPr>
        <w:t>-</w:t>
      </w:r>
      <w:r w:rsidR="005E7685" w:rsidRPr="005E7685">
        <w:rPr>
          <w:rFonts w:ascii="Times New Roman" w:hAnsi="Times New Roman" w:cs="Times New Roman"/>
          <w:i/>
          <w:sz w:val="24"/>
          <w:szCs w:val="24"/>
        </w:rPr>
        <w:t>Istiwa’</w:t>
      </w:r>
      <w:r w:rsidR="005E7685">
        <w:rPr>
          <w:rFonts w:ascii="Times New Roman" w:hAnsi="Times New Roman" w:cs="Times New Roman"/>
          <w:sz w:val="24"/>
          <w:szCs w:val="24"/>
        </w:rPr>
        <w:t xml:space="preserve"> by </w:t>
      </w:r>
      <w:r w:rsidR="004055CE">
        <w:rPr>
          <w:rFonts w:ascii="Times New Roman" w:hAnsi="Times New Roman" w:cs="Times New Roman"/>
          <w:sz w:val="24"/>
          <w:szCs w:val="24"/>
        </w:rPr>
        <w:t xml:space="preserve">one </w:t>
      </w:r>
      <w:r w:rsidR="005E7685">
        <w:rPr>
          <w:rFonts w:ascii="Times New Roman" w:hAnsi="Times New Roman" w:cs="Times New Roman"/>
          <w:sz w:val="24"/>
          <w:szCs w:val="24"/>
        </w:rPr>
        <w:t>Mal. Auwalu Madabo</w:t>
      </w:r>
      <w:r w:rsidR="00BE70A5">
        <w:rPr>
          <w:rFonts w:ascii="Times New Roman" w:hAnsi="Times New Roman" w:cs="Times New Roman"/>
          <w:sz w:val="24"/>
          <w:szCs w:val="24"/>
        </w:rPr>
        <w:t>,</w:t>
      </w:r>
      <w:r w:rsidR="008C3398">
        <w:rPr>
          <w:rStyle w:val="FootnoteReference"/>
          <w:rFonts w:ascii="Times New Roman" w:hAnsi="Times New Roman" w:cs="Times New Roman"/>
          <w:sz w:val="24"/>
          <w:szCs w:val="24"/>
        </w:rPr>
        <w:footnoteReference w:id="34"/>
      </w:r>
      <w:r w:rsidR="005E7685">
        <w:rPr>
          <w:rFonts w:ascii="Times New Roman" w:hAnsi="Times New Roman" w:cs="Times New Roman"/>
          <w:sz w:val="24"/>
          <w:szCs w:val="24"/>
        </w:rPr>
        <w:t xml:space="preserve"> </w:t>
      </w:r>
      <w:r w:rsidR="00BE70A5">
        <w:rPr>
          <w:rFonts w:ascii="Times New Roman" w:hAnsi="Times New Roman" w:cs="Times New Roman"/>
          <w:sz w:val="24"/>
          <w:szCs w:val="24"/>
        </w:rPr>
        <w:t>a Salafi</w:t>
      </w:r>
      <w:r w:rsidR="004055CE">
        <w:rPr>
          <w:rFonts w:ascii="Times New Roman" w:hAnsi="Times New Roman" w:cs="Times New Roman"/>
          <w:sz w:val="24"/>
          <w:szCs w:val="24"/>
        </w:rPr>
        <w:t xml:space="preserve"> oriented</w:t>
      </w:r>
      <w:r w:rsidR="00BE70A5">
        <w:rPr>
          <w:rFonts w:ascii="Times New Roman" w:hAnsi="Times New Roman" w:cs="Times New Roman"/>
          <w:sz w:val="24"/>
          <w:szCs w:val="24"/>
        </w:rPr>
        <w:t xml:space="preserve">. </w:t>
      </w:r>
      <w:r w:rsidR="000375E3">
        <w:rPr>
          <w:rFonts w:ascii="Times New Roman" w:hAnsi="Times New Roman" w:cs="Times New Roman"/>
          <w:sz w:val="24"/>
          <w:szCs w:val="24"/>
        </w:rPr>
        <w:t xml:space="preserve">The pamphlet </w:t>
      </w:r>
      <w:r w:rsidR="001F242A">
        <w:rPr>
          <w:rFonts w:ascii="Times New Roman" w:hAnsi="Times New Roman" w:cs="Times New Roman"/>
          <w:sz w:val="24"/>
          <w:szCs w:val="24"/>
        </w:rPr>
        <w:t xml:space="preserve">raised </w:t>
      </w:r>
      <w:r w:rsidR="000375E3">
        <w:rPr>
          <w:rFonts w:ascii="Times New Roman" w:hAnsi="Times New Roman" w:cs="Times New Roman"/>
          <w:sz w:val="24"/>
          <w:szCs w:val="24"/>
        </w:rPr>
        <w:t xml:space="preserve">perplexes theological issues but was in collision with the </w:t>
      </w:r>
      <w:r w:rsidR="001F242A">
        <w:rPr>
          <w:rFonts w:ascii="Times New Roman" w:hAnsi="Times New Roman" w:cs="Times New Roman"/>
          <w:sz w:val="24"/>
          <w:szCs w:val="24"/>
        </w:rPr>
        <w:t xml:space="preserve">mainstream </w:t>
      </w:r>
      <w:r w:rsidR="000375E3" w:rsidRPr="002D0661">
        <w:rPr>
          <w:rFonts w:ascii="Times New Roman" w:hAnsi="Times New Roman" w:cs="Times New Roman"/>
          <w:i/>
          <w:sz w:val="24"/>
          <w:szCs w:val="24"/>
        </w:rPr>
        <w:t>Ash’ari</w:t>
      </w:r>
      <w:r w:rsidR="000375E3">
        <w:rPr>
          <w:rFonts w:ascii="Times New Roman" w:hAnsi="Times New Roman" w:cs="Times New Roman"/>
          <w:sz w:val="24"/>
          <w:szCs w:val="24"/>
        </w:rPr>
        <w:t xml:space="preserve"> </w:t>
      </w:r>
      <w:r w:rsidR="002D0661">
        <w:rPr>
          <w:rFonts w:ascii="Times New Roman" w:hAnsi="Times New Roman" w:cs="Times New Roman"/>
          <w:sz w:val="24"/>
          <w:szCs w:val="24"/>
        </w:rPr>
        <w:t xml:space="preserve">School of theology </w:t>
      </w:r>
      <w:r w:rsidR="002D0661">
        <w:rPr>
          <w:rStyle w:val="FootnoteReference"/>
          <w:rFonts w:ascii="Times New Roman" w:hAnsi="Times New Roman" w:cs="Times New Roman"/>
          <w:sz w:val="24"/>
          <w:szCs w:val="24"/>
        </w:rPr>
        <w:footnoteReference w:id="35"/>
      </w:r>
      <w:r w:rsidR="000375E3">
        <w:rPr>
          <w:rFonts w:ascii="Times New Roman" w:hAnsi="Times New Roman" w:cs="Times New Roman"/>
          <w:sz w:val="24"/>
          <w:szCs w:val="24"/>
        </w:rPr>
        <w:t xml:space="preserve"> which the Sufis </w:t>
      </w:r>
      <w:r w:rsidR="001F242A">
        <w:rPr>
          <w:rFonts w:ascii="Times New Roman" w:hAnsi="Times New Roman" w:cs="Times New Roman"/>
          <w:sz w:val="24"/>
          <w:szCs w:val="24"/>
        </w:rPr>
        <w:t xml:space="preserve">of Hausaland </w:t>
      </w:r>
      <w:r w:rsidR="000375E3">
        <w:rPr>
          <w:rFonts w:ascii="Times New Roman" w:hAnsi="Times New Roman" w:cs="Times New Roman"/>
          <w:sz w:val="24"/>
          <w:szCs w:val="24"/>
        </w:rPr>
        <w:t>adhere to.</w:t>
      </w:r>
      <w:r w:rsidR="0035083D">
        <w:rPr>
          <w:rFonts w:ascii="Times New Roman" w:hAnsi="Times New Roman" w:cs="Times New Roman"/>
          <w:sz w:val="24"/>
          <w:szCs w:val="24"/>
        </w:rPr>
        <w:t xml:space="preserve"> </w:t>
      </w:r>
      <w:r w:rsidR="00BE70A5">
        <w:rPr>
          <w:rFonts w:ascii="Times New Roman" w:hAnsi="Times New Roman" w:cs="Times New Roman"/>
          <w:sz w:val="24"/>
          <w:szCs w:val="24"/>
        </w:rPr>
        <w:t xml:space="preserve">A copy of this pamphlet </w:t>
      </w:r>
      <w:r w:rsidR="00BE70A5">
        <w:rPr>
          <w:rFonts w:ascii="Times New Roman" w:hAnsi="Times New Roman" w:cs="Times New Roman"/>
          <w:sz w:val="24"/>
          <w:szCs w:val="24"/>
        </w:rPr>
        <w:lastRenderedPageBreak/>
        <w:t xml:space="preserve">was said to have </w:t>
      </w:r>
      <w:r w:rsidR="001E3E30">
        <w:rPr>
          <w:rFonts w:ascii="Times New Roman" w:hAnsi="Times New Roman" w:cs="Times New Roman"/>
          <w:sz w:val="24"/>
          <w:szCs w:val="24"/>
        </w:rPr>
        <w:t xml:space="preserve">been </w:t>
      </w:r>
      <w:r w:rsidR="00BE70A5">
        <w:rPr>
          <w:rFonts w:ascii="Times New Roman" w:hAnsi="Times New Roman" w:cs="Times New Roman"/>
          <w:sz w:val="24"/>
          <w:szCs w:val="24"/>
        </w:rPr>
        <w:t xml:space="preserve">taken to Mal. Abduljabbar by some elements in Madabo who were disappointment with the development soliciting for a riposte. </w:t>
      </w:r>
      <w:proofErr w:type="gramStart"/>
      <w:r w:rsidR="00BE70A5">
        <w:rPr>
          <w:rFonts w:ascii="Times New Roman" w:hAnsi="Times New Roman" w:cs="Times New Roman"/>
          <w:sz w:val="24"/>
          <w:szCs w:val="24"/>
        </w:rPr>
        <w:t xml:space="preserve">He thus wrote </w:t>
      </w:r>
      <w:r w:rsidR="00BE70A5" w:rsidRPr="001E3E30">
        <w:rPr>
          <w:rFonts w:ascii="Times New Roman" w:hAnsi="Times New Roman" w:cs="Times New Roman"/>
          <w:i/>
          <w:sz w:val="24"/>
          <w:szCs w:val="24"/>
        </w:rPr>
        <w:t>Ihya’</w:t>
      </w:r>
      <w:r w:rsidR="00BE70A5">
        <w:rPr>
          <w:rFonts w:ascii="Times New Roman" w:hAnsi="Times New Roman" w:cs="Times New Roman"/>
          <w:sz w:val="24"/>
          <w:szCs w:val="24"/>
        </w:rPr>
        <w:t xml:space="preserve"> </w:t>
      </w:r>
      <w:r w:rsidR="00BE70A5" w:rsidRPr="001E3E30">
        <w:rPr>
          <w:rFonts w:ascii="Times New Roman" w:hAnsi="Times New Roman" w:cs="Times New Roman"/>
          <w:i/>
          <w:sz w:val="24"/>
          <w:szCs w:val="24"/>
        </w:rPr>
        <w:t>al</w:t>
      </w:r>
      <w:r w:rsidR="00BE70A5">
        <w:rPr>
          <w:rFonts w:ascii="Times New Roman" w:hAnsi="Times New Roman" w:cs="Times New Roman"/>
          <w:sz w:val="24"/>
          <w:szCs w:val="24"/>
        </w:rPr>
        <w:t>-</w:t>
      </w:r>
      <w:r w:rsidR="00BE70A5" w:rsidRPr="001E3E30">
        <w:rPr>
          <w:rFonts w:ascii="Times New Roman" w:hAnsi="Times New Roman" w:cs="Times New Roman"/>
          <w:i/>
          <w:sz w:val="24"/>
          <w:szCs w:val="24"/>
        </w:rPr>
        <w:t>Aqida</w:t>
      </w:r>
      <w:r w:rsidR="00BE70A5">
        <w:rPr>
          <w:rFonts w:ascii="Times New Roman" w:hAnsi="Times New Roman" w:cs="Times New Roman"/>
          <w:sz w:val="24"/>
          <w:szCs w:val="24"/>
        </w:rPr>
        <w:t xml:space="preserve"> </w:t>
      </w:r>
      <w:r w:rsidR="00BE70A5" w:rsidRPr="001E3E30">
        <w:rPr>
          <w:rFonts w:ascii="Times New Roman" w:hAnsi="Times New Roman" w:cs="Times New Roman"/>
          <w:i/>
          <w:sz w:val="24"/>
          <w:szCs w:val="24"/>
        </w:rPr>
        <w:t>al</w:t>
      </w:r>
      <w:r w:rsidR="00BE70A5">
        <w:rPr>
          <w:rFonts w:ascii="Times New Roman" w:hAnsi="Times New Roman" w:cs="Times New Roman"/>
          <w:sz w:val="24"/>
          <w:szCs w:val="24"/>
        </w:rPr>
        <w:t>-</w:t>
      </w:r>
      <w:r w:rsidR="00BE70A5" w:rsidRPr="001E3E30">
        <w:rPr>
          <w:rFonts w:ascii="Times New Roman" w:hAnsi="Times New Roman" w:cs="Times New Roman"/>
          <w:i/>
          <w:sz w:val="24"/>
          <w:szCs w:val="24"/>
        </w:rPr>
        <w:t>Islamiyya</w:t>
      </w:r>
      <w:r w:rsidR="00BE70A5">
        <w:rPr>
          <w:rFonts w:ascii="Times New Roman" w:hAnsi="Times New Roman" w:cs="Times New Roman"/>
          <w:sz w:val="24"/>
          <w:szCs w:val="24"/>
        </w:rPr>
        <w:t xml:space="preserve"> </w:t>
      </w:r>
      <w:r w:rsidR="00BE70A5" w:rsidRPr="001E3E30">
        <w:rPr>
          <w:rFonts w:ascii="Times New Roman" w:hAnsi="Times New Roman" w:cs="Times New Roman"/>
          <w:i/>
          <w:sz w:val="24"/>
          <w:szCs w:val="24"/>
        </w:rPr>
        <w:t>al</w:t>
      </w:r>
      <w:r w:rsidR="00BE70A5">
        <w:rPr>
          <w:rFonts w:ascii="Times New Roman" w:hAnsi="Times New Roman" w:cs="Times New Roman"/>
          <w:sz w:val="24"/>
          <w:szCs w:val="24"/>
        </w:rPr>
        <w:t>-</w:t>
      </w:r>
      <w:r w:rsidR="00BE70A5" w:rsidRPr="001E3E30">
        <w:rPr>
          <w:rFonts w:ascii="Times New Roman" w:hAnsi="Times New Roman" w:cs="Times New Roman"/>
          <w:i/>
          <w:sz w:val="24"/>
          <w:szCs w:val="24"/>
        </w:rPr>
        <w:t>Sahiha</w:t>
      </w:r>
      <w:r w:rsidR="00BE70A5">
        <w:rPr>
          <w:rFonts w:ascii="Times New Roman" w:hAnsi="Times New Roman" w:cs="Times New Roman"/>
          <w:sz w:val="24"/>
          <w:szCs w:val="24"/>
        </w:rPr>
        <w:t>.</w:t>
      </w:r>
      <w:proofErr w:type="gramEnd"/>
      <w:r w:rsidR="00BE70A5">
        <w:rPr>
          <w:rFonts w:ascii="Times New Roman" w:hAnsi="Times New Roman" w:cs="Times New Roman"/>
          <w:sz w:val="24"/>
          <w:szCs w:val="24"/>
        </w:rPr>
        <w:t xml:space="preserve"> He discussed therein fifteen topics</w:t>
      </w:r>
      <w:r w:rsidR="003A36B4">
        <w:rPr>
          <w:rFonts w:ascii="Times New Roman" w:hAnsi="Times New Roman" w:cs="Times New Roman"/>
          <w:sz w:val="24"/>
          <w:szCs w:val="24"/>
        </w:rPr>
        <w:t xml:space="preserve"> on different aspects of theology depending what have been </w:t>
      </w:r>
      <w:r w:rsidR="0036511D">
        <w:rPr>
          <w:rFonts w:ascii="Times New Roman" w:hAnsi="Times New Roman" w:cs="Times New Roman"/>
          <w:sz w:val="24"/>
          <w:szCs w:val="24"/>
        </w:rPr>
        <w:t xml:space="preserve">allegedly </w:t>
      </w:r>
      <w:r w:rsidR="003A36B4">
        <w:rPr>
          <w:rFonts w:ascii="Times New Roman" w:hAnsi="Times New Roman" w:cs="Times New Roman"/>
          <w:sz w:val="24"/>
          <w:szCs w:val="24"/>
        </w:rPr>
        <w:t>attacked in the earlier work.</w:t>
      </w:r>
      <w:r w:rsidR="00BE70A5">
        <w:rPr>
          <w:rFonts w:ascii="Times New Roman" w:hAnsi="Times New Roman" w:cs="Times New Roman"/>
          <w:sz w:val="24"/>
          <w:szCs w:val="24"/>
        </w:rPr>
        <w:t xml:space="preserve"> </w:t>
      </w:r>
      <w:r w:rsidR="001E3E30">
        <w:rPr>
          <w:rFonts w:ascii="Times New Roman" w:hAnsi="Times New Roman" w:cs="Times New Roman"/>
          <w:sz w:val="24"/>
          <w:szCs w:val="24"/>
        </w:rPr>
        <w:t xml:space="preserve">This </w:t>
      </w:r>
      <w:r w:rsidR="0036511D">
        <w:rPr>
          <w:rFonts w:ascii="Times New Roman" w:hAnsi="Times New Roman" w:cs="Times New Roman"/>
          <w:sz w:val="24"/>
          <w:szCs w:val="24"/>
        </w:rPr>
        <w:t xml:space="preserve">method </w:t>
      </w:r>
      <w:r w:rsidR="001E3E30">
        <w:rPr>
          <w:rFonts w:ascii="Times New Roman" w:hAnsi="Times New Roman" w:cs="Times New Roman"/>
          <w:sz w:val="24"/>
          <w:szCs w:val="24"/>
        </w:rPr>
        <w:t>o</w:t>
      </w:r>
      <w:r w:rsidR="000219A0">
        <w:rPr>
          <w:rFonts w:ascii="Times New Roman" w:hAnsi="Times New Roman" w:cs="Times New Roman"/>
          <w:sz w:val="24"/>
          <w:szCs w:val="24"/>
        </w:rPr>
        <w:t>f literary production continued, though temporarily ceased for sometimes.</w:t>
      </w:r>
    </w:p>
    <w:p w:rsidR="000219A0" w:rsidRDefault="000219A0"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Yet, a reply to </w:t>
      </w:r>
      <w:r w:rsidRPr="000219A0">
        <w:rPr>
          <w:rFonts w:ascii="Times New Roman" w:hAnsi="Times New Roman" w:cs="Times New Roman"/>
          <w:i/>
          <w:sz w:val="24"/>
          <w:szCs w:val="24"/>
        </w:rPr>
        <w:t>Ihya’</w:t>
      </w:r>
      <w:r>
        <w:rPr>
          <w:rFonts w:ascii="Times New Roman" w:hAnsi="Times New Roman" w:cs="Times New Roman"/>
          <w:sz w:val="24"/>
          <w:szCs w:val="24"/>
        </w:rPr>
        <w:t xml:space="preserve"> </w:t>
      </w:r>
      <w:r w:rsidRPr="000219A0">
        <w:rPr>
          <w:rFonts w:ascii="Times New Roman" w:hAnsi="Times New Roman" w:cs="Times New Roman"/>
          <w:i/>
          <w:sz w:val="24"/>
          <w:szCs w:val="24"/>
        </w:rPr>
        <w:t>al</w:t>
      </w:r>
      <w:r>
        <w:rPr>
          <w:rFonts w:ascii="Times New Roman" w:hAnsi="Times New Roman" w:cs="Times New Roman"/>
          <w:sz w:val="24"/>
          <w:szCs w:val="24"/>
        </w:rPr>
        <w:t>-</w:t>
      </w:r>
      <w:r w:rsidRPr="000219A0">
        <w:rPr>
          <w:rFonts w:ascii="Times New Roman" w:hAnsi="Times New Roman" w:cs="Times New Roman"/>
          <w:i/>
          <w:sz w:val="24"/>
          <w:szCs w:val="24"/>
        </w:rPr>
        <w:t>Aqida</w:t>
      </w:r>
      <w:r>
        <w:rPr>
          <w:rFonts w:ascii="Times New Roman" w:hAnsi="Times New Roman" w:cs="Times New Roman"/>
          <w:sz w:val="24"/>
          <w:szCs w:val="24"/>
        </w:rPr>
        <w:t xml:space="preserve"> was written with title </w:t>
      </w:r>
      <w:r w:rsidRPr="000219A0">
        <w:rPr>
          <w:rFonts w:ascii="Times New Roman" w:hAnsi="Times New Roman" w:cs="Times New Roman"/>
          <w:i/>
          <w:sz w:val="24"/>
          <w:szCs w:val="24"/>
        </w:rPr>
        <w:t>al-Kashif amma fi Risalat Ihya’ al-Aqida min al-Abatil</w:t>
      </w:r>
      <w:r>
        <w:rPr>
          <w:rFonts w:ascii="Times New Roman" w:hAnsi="Times New Roman" w:cs="Times New Roman"/>
          <w:sz w:val="24"/>
          <w:szCs w:val="24"/>
        </w:rPr>
        <w:t xml:space="preserve"> by </w:t>
      </w:r>
      <w:r w:rsidR="0036511D">
        <w:rPr>
          <w:rFonts w:ascii="Times New Roman" w:hAnsi="Times New Roman" w:cs="Times New Roman"/>
          <w:sz w:val="24"/>
          <w:szCs w:val="24"/>
        </w:rPr>
        <w:t xml:space="preserve">another Salafi in the person of </w:t>
      </w:r>
      <w:r>
        <w:rPr>
          <w:rFonts w:ascii="Times New Roman" w:hAnsi="Times New Roman" w:cs="Times New Roman"/>
          <w:sz w:val="24"/>
          <w:szCs w:val="24"/>
        </w:rPr>
        <w:t xml:space="preserve">Mal. Rabi’u Ribb, </w:t>
      </w:r>
      <w:r w:rsidR="00AB7910">
        <w:rPr>
          <w:rFonts w:ascii="Times New Roman" w:hAnsi="Times New Roman" w:cs="Times New Roman"/>
          <w:sz w:val="24"/>
          <w:szCs w:val="24"/>
        </w:rPr>
        <w:t xml:space="preserve">another Salafi </w:t>
      </w:r>
      <w:r>
        <w:rPr>
          <w:rFonts w:ascii="Times New Roman" w:hAnsi="Times New Roman" w:cs="Times New Roman"/>
          <w:sz w:val="24"/>
          <w:szCs w:val="24"/>
        </w:rPr>
        <w:t xml:space="preserve">which attracted on the other hand writing </w:t>
      </w:r>
      <w:r w:rsidR="00AB7910">
        <w:rPr>
          <w:rFonts w:ascii="Times New Roman" w:hAnsi="Times New Roman" w:cs="Times New Roman"/>
          <w:sz w:val="24"/>
          <w:szCs w:val="24"/>
        </w:rPr>
        <w:t xml:space="preserve">of </w:t>
      </w:r>
      <w:r w:rsidRPr="00AB7910">
        <w:rPr>
          <w:rFonts w:ascii="Times New Roman" w:hAnsi="Times New Roman" w:cs="Times New Roman"/>
          <w:i/>
          <w:sz w:val="24"/>
          <w:szCs w:val="24"/>
        </w:rPr>
        <w:t>Asa Musa bain Hi</w:t>
      </w:r>
      <w:r w:rsidR="00AB7910" w:rsidRPr="00AB7910">
        <w:rPr>
          <w:rFonts w:ascii="Times New Roman" w:hAnsi="Times New Roman" w:cs="Times New Roman"/>
          <w:i/>
          <w:sz w:val="24"/>
          <w:szCs w:val="24"/>
        </w:rPr>
        <w:t>bal al-Sahara</w:t>
      </w:r>
      <w:r w:rsidR="00AB7910">
        <w:rPr>
          <w:rFonts w:ascii="Times New Roman" w:hAnsi="Times New Roman" w:cs="Times New Roman"/>
          <w:sz w:val="24"/>
          <w:szCs w:val="24"/>
        </w:rPr>
        <w:t xml:space="preserve"> by Mal. Abduljabbar. In this work, Abduljabbar, among other issues, became critical with </w:t>
      </w:r>
      <w:r w:rsidR="00376C4B">
        <w:rPr>
          <w:rFonts w:ascii="Times New Roman" w:hAnsi="Times New Roman" w:cs="Times New Roman"/>
          <w:sz w:val="24"/>
          <w:szCs w:val="24"/>
        </w:rPr>
        <w:t xml:space="preserve">Shaykh al-Islam </w:t>
      </w:r>
      <w:r w:rsidR="00AB7910" w:rsidRPr="00AB7910">
        <w:rPr>
          <w:rFonts w:ascii="Times New Roman" w:hAnsi="Times New Roman" w:cs="Times New Roman"/>
          <w:i/>
          <w:sz w:val="24"/>
          <w:szCs w:val="24"/>
        </w:rPr>
        <w:t>Ibn</w:t>
      </w:r>
      <w:r w:rsidR="00AB7910">
        <w:rPr>
          <w:rFonts w:ascii="Times New Roman" w:hAnsi="Times New Roman" w:cs="Times New Roman"/>
          <w:sz w:val="24"/>
          <w:szCs w:val="24"/>
        </w:rPr>
        <w:t xml:space="preserve"> Taimiyya</w:t>
      </w:r>
      <w:r w:rsidR="00376C4B">
        <w:rPr>
          <w:rFonts w:ascii="Times New Roman" w:hAnsi="Times New Roman" w:cs="Times New Roman"/>
          <w:sz w:val="24"/>
          <w:szCs w:val="24"/>
        </w:rPr>
        <w:t xml:space="preserve"> (661-728 AH)</w:t>
      </w:r>
      <w:r w:rsidR="00AB7910">
        <w:rPr>
          <w:rFonts w:ascii="Times New Roman" w:hAnsi="Times New Roman" w:cs="Times New Roman"/>
          <w:sz w:val="24"/>
          <w:szCs w:val="24"/>
        </w:rPr>
        <w:t xml:space="preserve"> for alleged ‘disrespect’ </w:t>
      </w:r>
      <w:r w:rsidR="00A84517">
        <w:rPr>
          <w:rFonts w:ascii="Times New Roman" w:hAnsi="Times New Roman" w:cs="Times New Roman"/>
          <w:sz w:val="24"/>
          <w:szCs w:val="24"/>
        </w:rPr>
        <w:t xml:space="preserve">for </w:t>
      </w:r>
      <w:r w:rsidR="005E5C50" w:rsidRPr="005E5C50">
        <w:rPr>
          <w:rFonts w:ascii="Times New Roman" w:hAnsi="Times New Roman" w:cs="Times New Roman"/>
          <w:i/>
          <w:sz w:val="24"/>
          <w:szCs w:val="24"/>
        </w:rPr>
        <w:t>Ahl</w:t>
      </w:r>
      <w:r w:rsidR="005E5C50">
        <w:rPr>
          <w:rFonts w:ascii="Times New Roman" w:hAnsi="Times New Roman" w:cs="Times New Roman"/>
          <w:sz w:val="24"/>
          <w:szCs w:val="24"/>
        </w:rPr>
        <w:t xml:space="preserve"> </w:t>
      </w:r>
      <w:r w:rsidR="005E5C50" w:rsidRPr="005E5C50">
        <w:rPr>
          <w:rFonts w:ascii="Times New Roman" w:hAnsi="Times New Roman" w:cs="Times New Roman"/>
          <w:i/>
          <w:sz w:val="24"/>
          <w:szCs w:val="24"/>
        </w:rPr>
        <w:t>al</w:t>
      </w:r>
      <w:r w:rsidR="005E5C50">
        <w:rPr>
          <w:rFonts w:ascii="Times New Roman" w:hAnsi="Times New Roman" w:cs="Times New Roman"/>
          <w:sz w:val="24"/>
          <w:szCs w:val="24"/>
        </w:rPr>
        <w:t>-</w:t>
      </w:r>
      <w:r w:rsidR="005E5C50" w:rsidRPr="005E5C50">
        <w:rPr>
          <w:rFonts w:ascii="Times New Roman" w:hAnsi="Times New Roman" w:cs="Times New Roman"/>
          <w:i/>
          <w:sz w:val="24"/>
          <w:szCs w:val="24"/>
        </w:rPr>
        <w:t>Bait</w:t>
      </w:r>
      <w:r w:rsidR="005E5C50">
        <w:rPr>
          <w:rFonts w:ascii="Times New Roman" w:hAnsi="Times New Roman" w:cs="Times New Roman"/>
          <w:sz w:val="24"/>
          <w:szCs w:val="24"/>
        </w:rPr>
        <w:t xml:space="preserve"> </w:t>
      </w:r>
      <w:r w:rsidR="00F33CCB">
        <w:rPr>
          <w:rFonts w:ascii="Times New Roman" w:hAnsi="Times New Roman" w:cs="Times New Roman"/>
          <w:sz w:val="24"/>
          <w:szCs w:val="24"/>
        </w:rPr>
        <w:t>(</w:t>
      </w:r>
      <w:r w:rsidR="00AB7910">
        <w:rPr>
          <w:rFonts w:ascii="Times New Roman" w:hAnsi="Times New Roman" w:cs="Times New Roman"/>
          <w:sz w:val="24"/>
          <w:szCs w:val="24"/>
        </w:rPr>
        <w:t>family of the Prophet</w:t>
      </w:r>
      <w:r w:rsidR="00F33CCB">
        <w:rPr>
          <w:rFonts w:ascii="Times New Roman" w:hAnsi="Times New Roman" w:cs="Times New Roman"/>
          <w:sz w:val="24"/>
          <w:szCs w:val="24"/>
        </w:rPr>
        <w:t>)</w:t>
      </w:r>
      <w:r w:rsidR="00AB7910">
        <w:rPr>
          <w:rFonts w:ascii="Times New Roman" w:hAnsi="Times New Roman" w:cs="Times New Roman"/>
          <w:sz w:val="24"/>
          <w:szCs w:val="24"/>
        </w:rPr>
        <w:t xml:space="preserve"> and being the source of </w:t>
      </w:r>
      <w:r w:rsidR="00856D21">
        <w:rPr>
          <w:rFonts w:ascii="Times New Roman" w:hAnsi="Times New Roman" w:cs="Times New Roman"/>
          <w:sz w:val="24"/>
          <w:szCs w:val="24"/>
        </w:rPr>
        <w:t xml:space="preserve">classical </w:t>
      </w:r>
      <w:r w:rsidR="00AB7910">
        <w:rPr>
          <w:rFonts w:ascii="Times New Roman" w:hAnsi="Times New Roman" w:cs="Times New Roman"/>
          <w:sz w:val="24"/>
          <w:szCs w:val="24"/>
        </w:rPr>
        <w:t>Salafis</w:t>
      </w:r>
      <w:r w:rsidR="00856D21">
        <w:rPr>
          <w:rFonts w:ascii="Times New Roman" w:hAnsi="Times New Roman" w:cs="Times New Roman"/>
          <w:sz w:val="24"/>
          <w:szCs w:val="24"/>
        </w:rPr>
        <w:t>m</w:t>
      </w:r>
      <w:r w:rsidR="00AB7910">
        <w:rPr>
          <w:rFonts w:ascii="Times New Roman" w:hAnsi="Times New Roman" w:cs="Times New Roman"/>
          <w:sz w:val="24"/>
          <w:szCs w:val="24"/>
        </w:rPr>
        <w:t xml:space="preserve">. This was retaliated in defense of </w:t>
      </w:r>
      <w:r w:rsidR="00AB7910" w:rsidRPr="007B2B13">
        <w:rPr>
          <w:rFonts w:ascii="Times New Roman" w:hAnsi="Times New Roman" w:cs="Times New Roman"/>
          <w:i/>
          <w:sz w:val="24"/>
          <w:szCs w:val="24"/>
        </w:rPr>
        <w:t>Ibn</w:t>
      </w:r>
      <w:r w:rsidR="00AB7910">
        <w:rPr>
          <w:rFonts w:ascii="Times New Roman" w:hAnsi="Times New Roman" w:cs="Times New Roman"/>
          <w:sz w:val="24"/>
          <w:szCs w:val="24"/>
        </w:rPr>
        <w:t xml:space="preserve"> Taimiyya by writing </w:t>
      </w:r>
      <w:r w:rsidR="00AB7910" w:rsidRPr="00AB7910">
        <w:rPr>
          <w:rFonts w:ascii="Times New Roman" w:hAnsi="Times New Roman" w:cs="Times New Roman"/>
          <w:i/>
          <w:sz w:val="24"/>
          <w:szCs w:val="24"/>
        </w:rPr>
        <w:t xml:space="preserve">Tuhfat al-Nasb al-Saniyya bi Daf’ Nasb </w:t>
      </w:r>
      <w:proofErr w:type="gramStart"/>
      <w:r w:rsidR="00AB7910" w:rsidRPr="00AB7910">
        <w:rPr>
          <w:rFonts w:ascii="Times New Roman" w:hAnsi="Times New Roman" w:cs="Times New Roman"/>
          <w:i/>
          <w:sz w:val="24"/>
          <w:szCs w:val="24"/>
        </w:rPr>
        <w:t>an</w:t>
      </w:r>
      <w:proofErr w:type="gramEnd"/>
      <w:r w:rsidR="00AB7910" w:rsidRPr="00AB7910">
        <w:rPr>
          <w:rFonts w:ascii="Times New Roman" w:hAnsi="Times New Roman" w:cs="Times New Roman"/>
          <w:i/>
          <w:sz w:val="24"/>
          <w:szCs w:val="24"/>
        </w:rPr>
        <w:t xml:space="preserve"> Shaykh Ibn Taimiyya</w:t>
      </w:r>
      <w:r w:rsidR="00AB7910">
        <w:rPr>
          <w:rFonts w:ascii="Times New Roman" w:hAnsi="Times New Roman" w:cs="Times New Roman"/>
          <w:sz w:val="24"/>
          <w:szCs w:val="24"/>
        </w:rPr>
        <w:t>.</w:t>
      </w:r>
      <w:r w:rsidR="008B6A0A">
        <w:rPr>
          <w:rFonts w:ascii="Times New Roman" w:hAnsi="Times New Roman" w:cs="Times New Roman"/>
          <w:sz w:val="24"/>
          <w:szCs w:val="24"/>
        </w:rPr>
        <w:t xml:space="preserve"> Thenceforth</w:t>
      </w:r>
      <w:r w:rsidR="00F33CCB">
        <w:rPr>
          <w:rFonts w:ascii="Times New Roman" w:hAnsi="Times New Roman" w:cs="Times New Roman"/>
          <w:sz w:val="24"/>
          <w:szCs w:val="24"/>
        </w:rPr>
        <w:t>, subsequent riposte</w:t>
      </w:r>
      <w:r w:rsidR="00A84517">
        <w:rPr>
          <w:rFonts w:ascii="Times New Roman" w:hAnsi="Times New Roman" w:cs="Times New Roman"/>
          <w:sz w:val="24"/>
          <w:szCs w:val="24"/>
        </w:rPr>
        <w:t xml:space="preserve">s </w:t>
      </w:r>
      <w:r w:rsidR="00F33CCB">
        <w:rPr>
          <w:rFonts w:ascii="Times New Roman" w:hAnsi="Times New Roman" w:cs="Times New Roman"/>
          <w:sz w:val="24"/>
          <w:szCs w:val="24"/>
        </w:rPr>
        <w:t xml:space="preserve">by Mal. Abduljabbar centered on critique of what </w:t>
      </w:r>
      <w:r w:rsidR="00F33CCB" w:rsidRPr="00F33CCB">
        <w:rPr>
          <w:rFonts w:ascii="Times New Roman" w:hAnsi="Times New Roman" w:cs="Times New Roman"/>
          <w:i/>
          <w:sz w:val="24"/>
          <w:szCs w:val="24"/>
        </w:rPr>
        <w:t>Ibn</w:t>
      </w:r>
      <w:r w:rsidR="00F33CCB">
        <w:rPr>
          <w:rFonts w:ascii="Times New Roman" w:hAnsi="Times New Roman" w:cs="Times New Roman"/>
          <w:sz w:val="24"/>
          <w:szCs w:val="24"/>
        </w:rPr>
        <w:t xml:space="preserve"> Taimiyya </w:t>
      </w:r>
      <w:r w:rsidR="007A66E8">
        <w:rPr>
          <w:rFonts w:ascii="Times New Roman" w:hAnsi="Times New Roman" w:cs="Times New Roman"/>
          <w:sz w:val="24"/>
          <w:szCs w:val="24"/>
        </w:rPr>
        <w:t xml:space="preserve">and his disciples </w:t>
      </w:r>
      <w:r w:rsidR="00F33CCB">
        <w:rPr>
          <w:rFonts w:ascii="Times New Roman" w:hAnsi="Times New Roman" w:cs="Times New Roman"/>
          <w:sz w:val="24"/>
          <w:szCs w:val="24"/>
        </w:rPr>
        <w:t xml:space="preserve">had established especially in his work </w:t>
      </w:r>
      <w:r w:rsidR="00F33CCB" w:rsidRPr="00861E64">
        <w:rPr>
          <w:rFonts w:ascii="Times New Roman" w:hAnsi="Times New Roman" w:cs="Times New Roman"/>
          <w:i/>
          <w:sz w:val="24"/>
          <w:szCs w:val="24"/>
        </w:rPr>
        <w:t>Minhaj al-Sunnah</w:t>
      </w:r>
      <w:r w:rsidR="008B6A0A" w:rsidRPr="00861E64">
        <w:rPr>
          <w:rFonts w:ascii="Times New Roman" w:hAnsi="Times New Roman" w:cs="Times New Roman"/>
          <w:i/>
          <w:sz w:val="24"/>
          <w:szCs w:val="24"/>
        </w:rPr>
        <w:t xml:space="preserve"> </w:t>
      </w:r>
      <w:r w:rsidR="00861E64" w:rsidRPr="00861E64">
        <w:rPr>
          <w:rFonts w:ascii="Times New Roman" w:hAnsi="Times New Roman" w:cs="Times New Roman"/>
          <w:i/>
          <w:sz w:val="24"/>
          <w:szCs w:val="24"/>
        </w:rPr>
        <w:t xml:space="preserve">fi Naqdi Kalam al-Shi’a </w:t>
      </w:r>
      <w:proofErr w:type="gramStart"/>
      <w:r w:rsidR="00861E64" w:rsidRPr="00861E64">
        <w:rPr>
          <w:rFonts w:ascii="Times New Roman" w:hAnsi="Times New Roman" w:cs="Times New Roman"/>
          <w:i/>
          <w:sz w:val="24"/>
          <w:szCs w:val="24"/>
        </w:rPr>
        <w:t>wa</w:t>
      </w:r>
      <w:proofErr w:type="gramEnd"/>
      <w:r w:rsidR="00861E64" w:rsidRPr="00861E64">
        <w:rPr>
          <w:rFonts w:ascii="Times New Roman" w:hAnsi="Times New Roman" w:cs="Times New Roman"/>
          <w:i/>
          <w:sz w:val="24"/>
          <w:szCs w:val="24"/>
        </w:rPr>
        <w:t xml:space="preserve"> al-Qadaria</w:t>
      </w:r>
      <w:r w:rsidR="00861E64">
        <w:rPr>
          <w:rFonts w:ascii="Times New Roman" w:hAnsi="Times New Roman" w:cs="Times New Roman"/>
          <w:sz w:val="24"/>
          <w:szCs w:val="24"/>
        </w:rPr>
        <w:t xml:space="preserve">. </w:t>
      </w:r>
      <w:proofErr w:type="gramStart"/>
      <w:r w:rsidR="00861E64">
        <w:rPr>
          <w:rFonts w:ascii="Times New Roman" w:hAnsi="Times New Roman" w:cs="Times New Roman"/>
          <w:sz w:val="24"/>
          <w:szCs w:val="24"/>
        </w:rPr>
        <w:t xml:space="preserve">The themes of Mal. Abduljabbar’s </w:t>
      </w:r>
      <w:r w:rsidR="00861E64" w:rsidRPr="00861E64">
        <w:rPr>
          <w:rFonts w:ascii="Times New Roman" w:hAnsi="Times New Roman" w:cs="Times New Roman"/>
          <w:i/>
          <w:sz w:val="24"/>
          <w:szCs w:val="24"/>
        </w:rPr>
        <w:t>Muqaddima al-Azifa al-Musamma bi Qaddimu al-Tawhid Qabl al-Nasibi</w:t>
      </w:r>
      <w:r w:rsidR="00861E64">
        <w:rPr>
          <w:rFonts w:ascii="Times New Roman" w:hAnsi="Times New Roman" w:cs="Times New Roman"/>
          <w:sz w:val="24"/>
          <w:szCs w:val="24"/>
        </w:rPr>
        <w:t xml:space="preserve"> Vol.</w:t>
      </w:r>
      <w:proofErr w:type="gramEnd"/>
      <w:r w:rsidR="00861E64">
        <w:rPr>
          <w:rFonts w:ascii="Times New Roman" w:hAnsi="Times New Roman" w:cs="Times New Roman"/>
          <w:sz w:val="24"/>
          <w:szCs w:val="24"/>
        </w:rPr>
        <w:t xml:space="preserve"> I &amp; II themes built around that. </w:t>
      </w:r>
    </w:p>
    <w:p w:rsidR="00160A7E" w:rsidRDefault="00C50D92" w:rsidP="003C70E5">
      <w:pPr>
        <w:spacing w:line="240" w:lineRule="auto"/>
        <w:jc w:val="both"/>
        <w:rPr>
          <w:rFonts w:ascii="Times New Roman" w:hAnsi="Times New Roman" w:cs="Times New Roman"/>
          <w:b/>
          <w:sz w:val="24"/>
          <w:szCs w:val="24"/>
        </w:rPr>
      </w:pPr>
      <w:r>
        <w:rPr>
          <w:rFonts w:ascii="Times New Roman" w:hAnsi="Times New Roman" w:cs="Times New Roman"/>
          <w:b/>
          <w:sz w:val="24"/>
          <w:szCs w:val="24"/>
        </w:rPr>
        <w:t>Radical Traits</w:t>
      </w:r>
      <w:r w:rsidR="00160A7E" w:rsidRPr="00160A7E">
        <w:rPr>
          <w:rFonts w:ascii="Times New Roman" w:hAnsi="Times New Roman" w:cs="Times New Roman"/>
          <w:b/>
          <w:sz w:val="24"/>
          <w:szCs w:val="24"/>
        </w:rPr>
        <w:t xml:space="preserve"> in the Activities of MAK</w:t>
      </w:r>
    </w:p>
    <w:p w:rsidR="009029F9" w:rsidRDefault="00134AFD"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As earlier</w:t>
      </w:r>
      <w:r w:rsidR="009029F9">
        <w:rPr>
          <w:rFonts w:ascii="Times New Roman" w:hAnsi="Times New Roman" w:cs="Times New Roman"/>
          <w:sz w:val="24"/>
          <w:szCs w:val="24"/>
        </w:rPr>
        <w:t xml:space="preserve"> pointed out</w:t>
      </w:r>
      <w:r>
        <w:rPr>
          <w:rFonts w:ascii="Times New Roman" w:hAnsi="Times New Roman" w:cs="Times New Roman"/>
          <w:sz w:val="24"/>
          <w:szCs w:val="24"/>
        </w:rPr>
        <w:t xml:space="preserve">, MAK by its designation seems to assume a neutral identity. It therefore accommodates youth </w:t>
      </w:r>
      <w:r w:rsidR="00A656E4">
        <w:rPr>
          <w:rFonts w:ascii="Times New Roman" w:hAnsi="Times New Roman" w:cs="Times New Roman"/>
          <w:sz w:val="24"/>
          <w:szCs w:val="24"/>
        </w:rPr>
        <w:t xml:space="preserve">with </w:t>
      </w:r>
      <w:r>
        <w:rPr>
          <w:rFonts w:ascii="Times New Roman" w:hAnsi="Times New Roman" w:cs="Times New Roman"/>
          <w:sz w:val="24"/>
          <w:szCs w:val="24"/>
        </w:rPr>
        <w:t xml:space="preserve">different doctrinal inclination namely Qadiris, Tijjanis, </w:t>
      </w:r>
      <w:proofErr w:type="gramStart"/>
      <w:r>
        <w:rPr>
          <w:rFonts w:ascii="Times New Roman" w:hAnsi="Times New Roman" w:cs="Times New Roman"/>
          <w:sz w:val="24"/>
          <w:szCs w:val="24"/>
        </w:rPr>
        <w:t>Shi’ites</w:t>
      </w:r>
      <w:proofErr w:type="gramEnd"/>
      <w:r>
        <w:rPr>
          <w:rFonts w:ascii="Times New Roman" w:hAnsi="Times New Roman" w:cs="Times New Roman"/>
          <w:sz w:val="24"/>
          <w:szCs w:val="24"/>
        </w:rPr>
        <w:t xml:space="preserve"> and neutral elements.</w:t>
      </w:r>
      <w:r>
        <w:rPr>
          <w:rStyle w:val="FootnoteReference"/>
          <w:rFonts w:ascii="Times New Roman" w:hAnsi="Times New Roman" w:cs="Times New Roman"/>
          <w:sz w:val="24"/>
          <w:szCs w:val="24"/>
        </w:rPr>
        <w:footnoteReference w:id="36"/>
      </w:r>
      <w:r>
        <w:rPr>
          <w:rFonts w:ascii="Times New Roman" w:hAnsi="Times New Roman" w:cs="Times New Roman"/>
          <w:sz w:val="24"/>
          <w:szCs w:val="24"/>
        </w:rPr>
        <w:t xml:space="preserve">  </w:t>
      </w:r>
      <w:r w:rsidR="00A656E4">
        <w:rPr>
          <w:rFonts w:ascii="Times New Roman" w:hAnsi="Times New Roman" w:cs="Times New Roman"/>
          <w:sz w:val="24"/>
          <w:szCs w:val="24"/>
        </w:rPr>
        <w:t>The presence of Shi’a element</w:t>
      </w:r>
      <w:r w:rsidR="007227BA">
        <w:rPr>
          <w:rFonts w:ascii="Times New Roman" w:hAnsi="Times New Roman" w:cs="Times New Roman"/>
          <w:sz w:val="24"/>
          <w:szCs w:val="24"/>
        </w:rPr>
        <w:t>s</w:t>
      </w:r>
      <w:r w:rsidR="00A656E4">
        <w:rPr>
          <w:rFonts w:ascii="Times New Roman" w:hAnsi="Times New Roman" w:cs="Times New Roman"/>
          <w:sz w:val="24"/>
          <w:szCs w:val="24"/>
        </w:rPr>
        <w:t xml:space="preserve"> in the MAK movement </w:t>
      </w:r>
      <w:r w:rsidR="007C7332">
        <w:rPr>
          <w:rFonts w:ascii="Times New Roman" w:hAnsi="Times New Roman" w:cs="Times New Roman"/>
          <w:sz w:val="24"/>
          <w:szCs w:val="24"/>
        </w:rPr>
        <w:t xml:space="preserve">as followers </w:t>
      </w:r>
      <w:r w:rsidR="00A656E4">
        <w:rPr>
          <w:rFonts w:ascii="Times New Roman" w:hAnsi="Times New Roman" w:cs="Times New Roman"/>
          <w:sz w:val="24"/>
          <w:szCs w:val="24"/>
        </w:rPr>
        <w:t xml:space="preserve">and </w:t>
      </w:r>
      <w:r w:rsidR="007227BA">
        <w:rPr>
          <w:rFonts w:ascii="Times New Roman" w:hAnsi="Times New Roman" w:cs="Times New Roman"/>
          <w:sz w:val="24"/>
          <w:szCs w:val="24"/>
        </w:rPr>
        <w:t xml:space="preserve">unearthing </w:t>
      </w:r>
      <w:r w:rsidR="00A656E4">
        <w:rPr>
          <w:rFonts w:ascii="Times New Roman" w:hAnsi="Times New Roman" w:cs="Times New Roman"/>
          <w:sz w:val="24"/>
          <w:szCs w:val="24"/>
        </w:rPr>
        <w:t xml:space="preserve">contentious </w:t>
      </w:r>
      <w:r w:rsidR="007227BA">
        <w:rPr>
          <w:rFonts w:ascii="Times New Roman" w:hAnsi="Times New Roman" w:cs="Times New Roman"/>
          <w:sz w:val="24"/>
          <w:szCs w:val="24"/>
        </w:rPr>
        <w:t xml:space="preserve">issues </w:t>
      </w:r>
      <w:r w:rsidR="00A656E4">
        <w:rPr>
          <w:rFonts w:ascii="Times New Roman" w:hAnsi="Times New Roman" w:cs="Times New Roman"/>
          <w:sz w:val="24"/>
          <w:szCs w:val="24"/>
        </w:rPr>
        <w:t xml:space="preserve">with regard to contestation over the caliphalship between Caliph Ali (656-661 CE) and Caliph Mu’awia </w:t>
      </w:r>
      <w:r w:rsidR="000703A8">
        <w:rPr>
          <w:rFonts w:ascii="Times New Roman" w:hAnsi="Times New Roman" w:cs="Times New Roman"/>
          <w:sz w:val="24"/>
          <w:szCs w:val="24"/>
        </w:rPr>
        <w:t>(661-680</w:t>
      </w:r>
      <w:r w:rsidR="007227BA">
        <w:rPr>
          <w:rFonts w:ascii="Times New Roman" w:hAnsi="Times New Roman" w:cs="Times New Roman"/>
          <w:sz w:val="24"/>
          <w:szCs w:val="24"/>
        </w:rPr>
        <w:t xml:space="preserve"> CE</w:t>
      </w:r>
      <w:r w:rsidR="000703A8">
        <w:rPr>
          <w:rFonts w:ascii="Times New Roman" w:hAnsi="Times New Roman" w:cs="Times New Roman"/>
          <w:sz w:val="24"/>
          <w:szCs w:val="24"/>
        </w:rPr>
        <w:t xml:space="preserve">) have been feeding insistent rumor that the Qadiriyya Nasiriyya is infiltrated and </w:t>
      </w:r>
      <w:r w:rsidR="007227BA">
        <w:rPr>
          <w:rFonts w:ascii="Times New Roman" w:hAnsi="Times New Roman" w:cs="Times New Roman"/>
          <w:sz w:val="24"/>
          <w:szCs w:val="24"/>
        </w:rPr>
        <w:t xml:space="preserve">so </w:t>
      </w:r>
      <w:r w:rsidR="000703A8">
        <w:rPr>
          <w:rFonts w:ascii="Times New Roman" w:hAnsi="Times New Roman" w:cs="Times New Roman"/>
          <w:sz w:val="24"/>
          <w:szCs w:val="24"/>
        </w:rPr>
        <w:t xml:space="preserve">leans toward Shi’ism. </w:t>
      </w:r>
      <w:r w:rsidR="008E19F2">
        <w:rPr>
          <w:rFonts w:ascii="Times New Roman" w:hAnsi="Times New Roman" w:cs="Times New Roman"/>
          <w:sz w:val="24"/>
          <w:szCs w:val="24"/>
        </w:rPr>
        <w:t xml:space="preserve">Abduljabbar’s </w:t>
      </w:r>
      <w:r w:rsidR="008E19F2" w:rsidRPr="008E19F2">
        <w:rPr>
          <w:rFonts w:ascii="Times New Roman" w:hAnsi="Times New Roman" w:cs="Times New Roman"/>
          <w:i/>
          <w:sz w:val="24"/>
          <w:szCs w:val="24"/>
        </w:rPr>
        <w:t>Muqaddima</w:t>
      </w:r>
      <w:r w:rsidR="008E19F2">
        <w:rPr>
          <w:rFonts w:ascii="Times New Roman" w:hAnsi="Times New Roman" w:cs="Times New Roman"/>
          <w:sz w:val="24"/>
          <w:szCs w:val="24"/>
        </w:rPr>
        <w:t xml:space="preserve"> Vol II explores substantial part of the issues. </w:t>
      </w:r>
      <w:r w:rsidR="000703A8">
        <w:rPr>
          <w:rFonts w:ascii="Times New Roman" w:hAnsi="Times New Roman" w:cs="Times New Roman"/>
          <w:sz w:val="24"/>
          <w:szCs w:val="24"/>
        </w:rPr>
        <w:t>W</w:t>
      </w:r>
      <w:r w:rsidR="00BC1223">
        <w:rPr>
          <w:rFonts w:ascii="Times New Roman" w:hAnsi="Times New Roman" w:cs="Times New Roman"/>
          <w:sz w:val="24"/>
          <w:szCs w:val="24"/>
        </w:rPr>
        <w:t xml:space="preserve">hile </w:t>
      </w:r>
      <w:r w:rsidR="000703A8">
        <w:rPr>
          <w:rFonts w:ascii="Times New Roman" w:hAnsi="Times New Roman" w:cs="Times New Roman"/>
          <w:sz w:val="24"/>
          <w:szCs w:val="24"/>
        </w:rPr>
        <w:t>it is difficult to establish</w:t>
      </w:r>
      <w:r w:rsidR="00BC1223">
        <w:rPr>
          <w:rFonts w:ascii="Times New Roman" w:hAnsi="Times New Roman" w:cs="Times New Roman"/>
          <w:sz w:val="24"/>
          <w:szCs w:val="24"/>
        </w:rPr>
        <w:t xml:space="preserve"> that</w:t>
      </w:r>
      <w:r w:rsidR="000703A8">
        <w:rPr>
          <w:rFonts w:ascii="Times New Roman" w:hAnsi="Times New Roman" w:cs="Times New Roman"/>
          <w:sz w:val="24"/>
          <w:szCs w:val="24"/>
        </w:rPr>
        <w:t>, this paper posits that that is a radical departure from the traits of traditional Qadiriyya practices.</w:t>
      </w:r>
      <w:r w:rsidR="008E19F2">
        <w:rPr>
          <w:rFonts w:ascii="Times New Roman" w:hAnsi="Times New Roman" w:cs="Times New Roman"/>
          <w:sz w:val="24"/>
          <w:szCs w:val="24"/>
        </w:rPr>
        <w:t xml:space="preserve"> </w:t>
      </w:r>
    </w:p>
    <w:p w:rsidR="00BC1223" w:rsidRPr="00696FCE" w:rsidRDefault="00C50D92"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use </w:t>
      </w:r>
      <w:r w:rsidR="009029F9">
        <w:rPr>
          <w:rFonts w:ascii="Times New Roman" w:hAnsi="Times New Roman" w:cs="Times New Roman"/>
          <w:sz w:val="24"/>
          <w:szCs w:val="24"/>
        </w:rPr>
        <w:t xml:space="preserve">of </w:t>
      </w:r>
      <w:r w:rsidR="007227BA">
        <w:rPr>
          <w:rFonts w:ascii="Times New Roman" w:hAnsi="Times New Roman" w:cs="Times New Roman"/>
          <w:sz w:val="24"/>
          <w:szCs w:val="24"/>
        </w:rPr>
        <w:t>‘</w:t>
      </w:r>
      <w:r w:rsidR="009029F9" w:rsidRPr="009029F9">
        <w:rPr>
          <w:rFonts w:ascii="Times New Roman" w:hAnsi="Times New Roman" w:cs="Times New Roman"/>
          <w:i/>
          <w:sz w:val="24"/>
          <w:szCs w:val="24"/>
        </w:rPr>
        <w:t>Wa’izi</w:t>
      </w:r>
      <w:r w:rsidR="009029F9">
        <w:rPr>
          <w:rFonts w:ascii="Times New Roman" w:hAnsi="Times New Roman" w:cs="Times New Roman"/>
          <w:sz w:val="24"/>
          <w:szCs w:val="24"/>
        </w:rPr>
        <w:t xml:space="preserve"> designation</w:t>
      </w:r>
      <w:r w:rsidR="007227BA">
        <w:rPr>
          <w:rFonts w:ascii="Times New Roman" w:hAnsi="Times New Roman" w:cs="Times New Roman"/>
          <w:sz w:val="24"/>
          <w:szCs w:val="24"/>
        </w:rPr>
        <w:t>’</w:t>
      </w:r>
      <w:r w:rsidR="006B2636">
        <w:rPr>
          <w:rFonts w:ascii="Times New Roman" w:hAnsi="Times New Roman" w:cs="Times New Roman"/>
          <w:sz w:val="24"/>
          <w:szCs w:val="24"/>
        </w:rPr>
        <w:t xml:space="preserve"> and giving </w:t>
      </w:r>
      <w:r w:rsidR="007227BA">
        <w:rPr>
          <w:rFonts w:ascii="Times New Roman" w:hAnsi="Times New Roman" w:cs="Times New Roman"/>
          <w:sz w:val="24"/>
          <w:szCs w:val="24"/>
        </w:rPr>
        <w:t xml:space="preserve">it </w:t>
      </w:r>
      <w:r w:rsidR="006B2636">
        <w:rPr>
          <w:rFonts w:ascii="Times New Roman" w:hAnsi="Times New Roman" w:cs="Times New Roman"/>
          <w:sz w:val="24"/>
          <w:szCs w:val="24"/>
        </w:rPr>
        <w:t xml:space="preserve">the functions of </w:t>
      </w:r>
      <w:r w:rsidR="006B2636" w:rsidRPr="006B2636">
        <w:rPr>
          <w:rFonts w:ascii="Times New Roman" w:hAnsi="Times New Roman" w:cs="Times New Roman"/>
          <w:i/>
          <w:sz w:val="24"/>
          <w:szCs w:val="24"/>
        </w:rPr>
        <w:t>Muqaddam</w:t>
      </w:r>
      <w:r w:rsidR="007227BA">
        <w:rPr>
          <w:rFonts w:ascii="Times New Roman" w:hAnsi="Times New Roman" w:cs="Times New Roman"/>
          <w:sz w:val="24"/>
          <w:szCs w:val="24"/>
        </w:rPr>
        <w:t xml:space="preserve"> is another distinctive </w:t>
      </w:r>
      <w:r w:rsidR="006B2636">
        <w:rPr>
          <w:rFonts w:ascii="Times New Roman" w:hAnsi="Times New Roman" w:cs="Times New Roman"/>
          <w:sz w:val="24"/>
          <w:szCs w:val="24"/>
        </w:rPr>
        <w:t>instance</w:t>
      </w:r>
      <w:r>
        <w:rPr>
          <w:rFonts w:ascii="Times New Roman" w:hAnsi="Times New Roman" w:cs="Times New Roman"/>
          <w:sz w:val="24"/>
          <w:szCs w:val="24"/>
        </w:rPr>
        <w:t xml:space="preserve"> of radical trait</w:t>
      </w:r>
      <w:r w:rsidR="006B2636">
        <w:rPr>
          <w:rFonts w:ascii="Times New Roman" w:hAnsi="Times New Roman" w:cs="Times New Roman"/>
          <w:sz w:val="24"/>
          <w:szCs w:val="24"/>
        </w:rPr>
        <w:t xml:space="preserve">. </w:t>
      </w:r>
      <w:r w:rsidR="00BC1223" w:rsidRPr="00BC1223">
        <w:rPr>
          <w:rFonts w:ascii="Times New Roman" w:hAnsi="Times New Roman" w:cs="Times New Roman"/>
          <w:i/>
          <w:sz w:val="24"/>
          <w:szCs w:val="24"/>
        </w:rPr>
        <w:t>Wa’izi</w:t>
      </w:r>
      <w:r w:rsidR="00BC1223">
        <w:rPr>
          <w:rFonts w:ascii="Times New Roman" w:hAnsi="Times New Roman" w:cs="Times New Roman"/>
          <w:sz w:val="24"/>
          <w:szCs w:val="24"/>
        </w:rPr>
        <w:t xml:space="preserve"> </w:t>
      </w:r>
      <w:proofErr w:type="gramStart"/>
      <w:r w:rsidR="00BC1223">
        <w:rPr>
          <w:rFonts w:ascii="Times New Roman" w:hAnsi="Times New Roman" w:cs="Times New Roman"/>
          <w:sz w:val="24"/>
          <w:szCs w:val="24"/>
        </w:rPr>
        <w:t>sing</w:t>
      </w:r>
      <w:proofErr w:type="gramEnd"/>
      <w:r w:rsidR="00BC1223">
        <w:rPr>
          <w:rFonts w:ascii="Times New Roman" w:hAnsi="Times New Roman" w:cs="Times New Roman"/>
          <w:sz w:val="24"/>
          <w:szCs w:val="24"/>
        </w:rPr>
        <w:t xml:space="preserve">. </w:t>
      </w:r>
      <w:r w:rsidR="00BC1223" w:rsidRPr="00BC1223">
        <w:rPr>
          <w:rFonts w:ascii="Times New Roman" w:hAnsi="Times New Roman" w:cs="Times New Roman"/>
          <w:i/>
          <w:sz w:val="24"/>
          <w:szCs w:val="24"/>
        </w:rPr>
        <w:t>Wa’izai</w:t>
      </w:r>
      <w:r w:rsidR="00BC1223">
        <w:rPr>
          <w:rFonts w:ascii="Times New Roman" w:hAnsi="Times New Roman" w:cs="Times New Roman"/>
          <w:sz w:val="24"/>
          <w:szCs w:val="24"/>
        </w:rPr>
        <w:t xml:space="preserve"> plu. </w:t>
      </w:r>
      <w:proofErr w:type="gramStart"/>
      <w:r w:rsidR="00BC1223">
        <w:rPr>
          <w:rFonts w:ascii="Times New Roman" w:hAnsi="Times New Roman" w:cs="Times New Roman"/>
          <w:sz w:val="24"/>
          <w:szCs w:val="24"/>
        </w:rPr>
        <w:t>have</w:t>
      </w:r>
      <w:proofErr w:type="gramEnd"/>
      <w:r w:rsidR="00BC1223">
        <w:rPr>
          <w:rFonts w:ascii="Times New Roman" w:hAnsi="Times New Roman" w:cs="Times New Roman"/>
          <w:sz w:val="24"/>
          <w:szCs w:val="24"/>
        </w:rPr>
        <w:t xml:space="preserve"> taken over in a strange development the </w:t>
      </w:r>
      <w:r w:rsidR="00AE30F6">
        <w:rPr>
          <w:rFonts w:ascii="Times New Roman" w:hAnsi="Times New Roman" w:cs="Times New Roman"/>
          <w:sz w:val="24"/>
          <w:szCs w:val="24"/>
        </w:rPr>
        <w:t>responsibilities</w:t>
      </w:r>
      <w:r w:rsidR="00BC1223">
        <w:rPr>
          <w:rFonts w:ascii="Times New Roman" w:hAnsi="Times New Roman" w:cs="Times New Roman"/>
          <w:sz w:val="24"/>
          <w:szCs w:val="24"/>
        </w:rPr>
        <w:t xml:space="preserve"> of initiating people into </w:t>
      </w:r>
      <w:r w:rsidR="00BC1223" w:rsidRPr="00BC1223">
        <w:rPr>
          <w:rFonts w:ascii="Times New Roman" w:hAnsi="Times New Roman" w:cs="Times New Roman"/>
          <w:i/>
          <w:sz w:val="24"/>
          <w:szCs w:val="24"/>
        </w:rPr>
        <w:t>tariq</w:t>
      </w:r>
      <w:r w:rsidR="00696FCE">
        <w:rPr>
          <w:rFonts w:ascii="Times New Roman" w:hAnsi="Times New Roman" w:cs="Times New Roman"/>
          <w:i/>
          <w:sz w:val="24"/>
          <w:szCs w:val="24"/>
        </w:rPr>
        <w:t xml:space="preserve">a </w:t>
      </w:r>
      <w:r w:rsidR="00AE30F6">
        <w:rPr>
          <w:rFonts w:ascii="Times New Roman" w:hAnsi="Times New Roman" w:cs="Times New Roman"/>
          <w:sz w:val="24"/>
          <w:szCs w:val="24"/>
        </w:rPr>
        <w:t>and administration of its mosques</w:t>
      </w:r>
      <w:r w:rsidR="00696FCE">
        <w:rPr>
          <w:rFonts w:ascii="Times New Roman" w:hAnsi="Times New Roman" w:cs="Times New Roman"/>
          <w:sz w:val="24"/>
          <w:szCs w:val="24"/>
        </w:rPr>
        <w:t>.</w:t>
      </w:r>
      <w:r>
        <w:rPr>
          <w:rFonts w:ascii="Times New Roman" w:hAnsi="Times New Roman" w:cs="Times New Roman"/>
          <w:sz w:val="24"/>
          <w:szCs w:val="24"/>
        </w:rPr>
        <w:t xml:space="preserve"> </w:t>
      </w:r>
      <w:r w:rsidRPr="008D17E7">
        <w:rPr>
          <w:rFonts w:ascii="Times New Roman" w:hAnsi="Times New Roman" w:cs="Times New Roman"/>
          <w:i/>
          <w:sz w:val="24"/>
          <w:szCs w:val="24"/>
        </w:rPr>
        <w:t>Waizai</w:t>
      </w:r>
      <w:r>
        <w:rPr>
          <w:rFonts w:ascii="Times New Roman" w:hAnsi="Times New Roman" w:cs="Times New Roman"/>
          <w:sz w:val="24"/>
          <w:szCs w:val="24"/>
        </w:rPr>
        <w:t xml:space="preserve"> are not </w:t>
      </w:r>
      <w:r>
        <w:rPr>
          <w:rFonts w:ascii="Times New Roman" w:hAnsi="Times New Roman" w:cs="Times New Roman"/>
          <w:sz w:val="24"/>
          <w:szCs w:val="24"/>
        </w:rPr>
        <w:lastRenderedPageBreak/>
        <w:t xml:space="preserve">directly appointed </w:t>
      </w:r>
      <w:r w:rsidR="00E543D5">
        <w:rPr>
          <w:rFonts w:ascii="Times New Roman" w:hAnsi="Times New Roman" w:cs="Times New Roman"/>
          <w:sz w:val="24"/>
          <w:szCs w:val="24"/>
        </w:rPr>
        <w:t xml:space="preserve">by </w:t>
      </w:r>
      <w:r>
        <w:rPr>
          <w:rFonts w:ascii="Times New Roman" w:hAnsi="Times New Roman" w:cs="Times New Roman"/>
          <w:sz w:val="24"/>
          <w:szCs w:val="24"/>
        </w:rPr>
        <w:t>MAK</w:t>
      </w:r>
      <w:r w:rsidR="00E543D5">
        <w:rPr>
          <w:rFonts w:ascii="Times New Roman" w:hAnsi="Times New Roman" w:cs="Times New Roman"/>
          <w:sz w:val="24"/>
          <w:szCs w:val="24"/>
        </w:rPr>
        <w:t xml:space="preserve"> </w:t>
      </w:r>
      <w:r>
        <w:rPr>
          <w:rFonts w:ascii="Times New Roman" w:hAnsi="Times New Roman" w:cs="Times New Roman"/>
          <w:sz w:val="24"/>
          <w:szCs w:val="24"/>
        </w:rPr>
        <w:t xml:space="preserve">but presented, as noted above, </w:t>
      </w:r>
      <w:r w:rsidR="00E543D5">
        <w:rPr>
          <w:rFonts w:ascii="Times New Roman" w:hAnsi="Times New Roman" w:cs="Times New Roman"/>
          <w:sz w:val="24"/>
          <w:szCs w:val="24"/>
        </w:rPr>
        <w:t xml:space="preserve">by branches loyal to MAK </w:t>
      </w:r>
      <w:r>
        <w:rPr>
          <w:rFonts w:ascii="Times New Roman" w:hAnsi="Times New Roman" w:cs="Times New Roman"/>
          <w:sz w:val="24"/>
          <w:szCs w:val="24"/>
        </w:rPr>
        <w:t xml:space="preserve">for confirmation </w:t>
      </w:r>
      <w:r w:rsidR="003E4B79">
        <w:rPr>
          <w:rFonts w:ascii="Times New Roman" w:hAnsi="Times New Roman" w:cs="Times New Roman"/>
          <w:sz w:val="24"/>
          <w:szCs w:val="24"/>
        </w:rPr>
        <w:t xml:space="preserve">at </w:t>
      </w:r>
      <w:r>
        <w:rPr>
          <w:rFonts w:ascii="Times New Roman" w:hAnsi="Times New Roman" w:cs="Times New Roman"/>
          <w:sz w:val="24"/>
          <w:szCs w:val="24"/>
        </w:rPr>
        <w:t>MAK</w:t>
      </w:r>
      <w:r w:rsidR="003E4B79">
        <w:rPr>
          <w:rFonts w:ascii="Times New Roman" w:hAnsi="Times New Roman" w:cs="Times New Roman"/>
          <w:sz w:val="24"/>
          <w:szCs w:val="24"/>
        </w:rPr>
        <w:t xml:space="preserve"> headquarter on Fridays</w:t>
      </w:r>
      <w:r>
        <w:rPr>
          <w:rFonts w:ascii="Times New Roman" w:hAnsi="Times New Roman" w:cs="Times New Roman"/>
          <w:sz w:val="24"/>
          <w:szCs w:val="24"/>
        </w:rPr>
        <w:t>.</w:t>
      </w:r>
      <w:r w:rsidR="008D17E7">
        <w:rPr>
          <w:rFonts w:ascii="Times New Roman" w:hAnsi="Times New Roman" w:cs="Times New Roman"/>
          <w:sz w:val="24"/>
          <w:szCs w:val="24"/>
        </w:rPr>
        <w:t xml:space="preserve"> It is important to note that even the non-qadiris are confirmed as </w:t>
      </w:r>
      <w:r w:rsidR="008D17E7" w:rsidRPr="008D17E7">
        <w:rPr>
          <w:rFonts w:ascii="Times New Roman" w:hAnsi="Times New Roman" w:cs="Times New Roman"/>
          <w:i/>
          <w:sz w:val="24"/>
          <w:szCs w:val="24"/>
        </w:rPr>
        <w:t>Waizai</w:t>
      </w:r>
      <w:r w:rsidR="008D17E7">
        <w:rPr>
          <w:rFonts w:ascii="Times New Roman" w:hAnsi="Times New Roman" w:cs="Times New Roman"/>
          <w:sz w:val="24"/>
          <w:szCs w:val="24"/>
        </w:rPr>
        <w:t xml:space="preserve"> provided they come to terms with MAK provisions.</w:t>
      </w:r>
      <w:r w:rsidR="008D17E7">
        <w:rPr>
          <w:rStyle w:val="FootnoteReference"/>
          <w:rFonts w:ascii="Times New Roman" w:hAnsi="Times New Roman" w:cs="Times New Roman"/>
          <w:sz w:val="24"/>
          <w:szCs w:val="24"/>
        </w:rPr>
        <w:footnoteReference w:id="37"/>
      </w:r>
    </w:p>
    <w:p w:rsidR="00A61F51" w:rsidRDefault="00AE30F6"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At the MAK headquarter, perhaps in other branches, </w:t>
      </w:r>
      <w:r w:rsidRPr="00AE30F6">
        <w:rPr>
          <w:rFonts w:ascii="Times New Roman" w:hAnsi="Times New Roman" w:cs="Times New Roman"/>
          <w:i/>
          <w:sz w:val="24"/>
          <w:szCs w:val="24"/>
        </w:rPr>
        <w:t>bandir</w:t>
      </w:r>
      <w:r w:rsidR="00DA0FD9">
        <w:rPr>
          <w:rFonts w:ascii="Times New Roman" w:hAnsi="Times New Roman" w:cs="Times New Roman"/>
          <w:sz w:val="24"/>
          <w:szCs w:val="24"/>
        </w:rPr>
        <w:t xml:space="preserve"> </w:t>
      </w:r>
      <w:r w:rsidR="00DA0FD9" w:rsidRPr="00DA0FD9">
        <w:rPr>
          <w:rFonts w:ascii="Times New Roman" w:hAnsi="Times New Roman" w:cs="Times New Roman"/>
          <w:i/>
          <w:sz w:val="24"/>
          <w:szCs w:val="24"/>
        </w:rPr>
        <w:t>dhikr</w:t>
      </w:r>
      <w:r>
        <w:rPr>
          <w:rFonts w:ascii="Times New Roman" w:hAnsi="Times New Roman" w:cs="Times New Roman"/>
          <w:sz w:val="24"/>
          <w:szCs w:val="24"/>
        </w:rPr>
        <w:t xml:space="preserve"> and </w:t>
      </w:r>
      <w:r w:rsidRPr="00925624">
        <w:rPr>
          <w:rFonts w:ascii="Times New Roman" w:hAnsi="Times New Roman" w:cs="Times New Roman"/>
          <w:i/>
          <w:sz w:val="24"/>
          <w:szCs w:val="24"/>
        </w:rPr>
        <w:t>amfas</w:t>
      </w:r>
      <w:r w:rsidR="007C7332">
        <w:rPr>
          <w:rFonts w:ascii="Times New Roman" w:hAnsi="Times New Roman" w:cs="Times New Roman"/>
          <w:sz w:val="24"/>
          <w:szCs w:val="24"/>
        </w:rPr>
        <w:t>, some of the hallmarks of Qadiriyya Nasiriyya,</w:t>
      </w:r>
      <w:r w:rsidR="00925624">
        <w:rPr>
          <w:rFonts w:ascii="Times New Roman" w:hAnsi="Times New Roman" w:cs="Times New Roman"/>
          <w:sz w:val="24"/>
          <w:szCs w:val="24"/>
        </w:rPr>
        <w:t xml:space="preserve"> are not practiced.</w:t>
      </w:r>
      <w:r w:rsidR="00C50D92">
        <w:rPr>
          <w:rFonts w:ascii="Times New Roman" w:hAnsi="Times New Roman" w:cs="Times New Roman"/>
          <w:sz w:val="24"/>
          <w:szCs w:val="24"/>
        </w:rPr>
        <w:t xml:space="preserve"> </w:t>
      </w:r>
      <w:r w:rsidR="00F368D1">
        <w:rPr>
          <w:rFonts w:ascii="Times New Roman" w:hAnsi="Times New Roman" w:cs="Times New Roman"/>
          <w:sz w:val="24"/>
          <w:szCs w:val="24"/>
        </w:rPr>
        <w:t xml:space="preserve">The reason given for that is connected to MAK mission of conforming to the global trend of </w:t>
      </w:r>
      <w:r w:rsidR="00F368D1" w:rsidRPr="00F368D1">
        <w:rPr>
          <w:rFonts w:ascii="Times New Roman" w:hAnsi="Times New Roman" w:cs="Times New Roman"/>
          <w:i/>
          <w:sz w:val="24"/>
          <w:szCs w:val="24"/>
        </w:rPr>
        <w:t>da’awa</w:t>
      </w:r>
      <w:r w:rsidR="00F368D1">
        <w:rPr>
          <w:rFonts w:ascii="Times New Roman" w:hAnsi="Times New Roman" w:cs="Times New Roman"/>
          <w:sz w:val="24"/>
          <w:szCs w:val="24"/>
        </w:rPr>
        <w:t xml:space="preserve"> and making it a scholarly centre for all irrespective of doctrinal inclination.</w:t>
      </w:r>
      <w:r w:rsidR="00F368D1">
        <w:rPr>
          <w:rStyle w:val="FootnoteReference"/>
          <w:rFonts w:ascii="Times New Roman" w:hAnsi="Times New Roman" w:cs="Times New Roman"/>
          <w:sz w:val="24"/>
          <w:szCs w:val="24"/>
        </w:rPr>
        <w:footnoteReference w:id="38"/>
      </w:r>
      <w:r w:rsidR="00F368D1">
        <w:rPr>
          <w:rFonts w:ascii="Times New Roman" w:hAnsi="Times New Roman" w:cs="Times New Roman"/>
          <w:sz w:val="24"/>
          <w:szCs w:val="24"/>
        </w:rPr>
        <w:t xml:space="preserve">  </w:t>
      </w:r>
      <w:r w:rsidR="009029F9">
        <w:rPr>
          <w:rFonts w:ascii="Times New Roman" w:hAnsi="Times New Roman" w:cs="Times New Roman"/>
          <w:sz w:val="24"/>
          <w:szCs w:val="24"/>
        </w:rPr>
        <w:t xml:space="preserve"> </w:t>
      </w:r>
    </w:p>
    <w:p w:rsidR="0036792F" w:rsidRDefault="00A61F51"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w:t>
      </w:r>
      <w:r w:rsidRPr="00A61F51">
        <w:rPr>
          <w:rFonts w:ascii="Times New Roman" w:hAnsi="Times New Roman" w:cs="Times New Roman"/>
          <w:i/>
          <w:sz w:val="24"/>
          <w:szCs w:val="24"/>
        </w:rPr>
        <w:t>dhikr</w:t>
      </w:r>
      <w:r>
        <w:rPr>
          <w:rFonts w:ascii="Times New Roman" w:hAnsi="Times New Roman" w:cs="Times New Roman"/>
          <w:sz w:val="24"/>
          <w:szCs w:val="24"/>
        </w:rPr>
        <w:t xml:space="preserve"> (the Sufi ritual of meditation)</w:t>
      </w:r>
      <w:r w:rsidR="009029F9">
        <w:rPr>
          <w:rFonts w:ascii="Times New Roman" w:hAnsi="Times New Roman" w:cs="Times New Roman"/>
          <w:sz w:val="24"/>
          <w:szCs w:val="24"/>
        </w:rPr>
        <w:t xml:space="preserve"> </w:t>
      </w:r>
      <w:r>
        <w:rPr>
          <w:rFonts w:ascii="Times New Roman" w:hAnsi="Times New Roman" w:cs="Times New Roman"/>
          <w:sz w:val="24"/>
          <w:szCs w:val="24"/>
        </w:rPr>
        <w:t xml:space="preserve">that is practiced at MAK differed in rhythm, </w:t>
      </w:r>
      <w:r w:rsidR="008E19F2">
        <w:rPr>
          <w:rFonts w:ascii="Times New Roman" w:hAnsi="Times New Roman" w:cs="Times New Roman"/>
          <w:sz w:val="24"/>
          <w:szCs w:val="24"/>
        </w:rPr>
        <w:t>formulae</w:t>
      </w:r>
      <w:r>
        <w:rPr>
          <w:rFonts w:ascii="Times New Roman" w:hAnsi="Times New Roman" w:cs="Times New Roman"/>
          <w:sz w:val="24"/>
          <w:szCs w:val="24"/>
        </w:rPr>
        <w:t xml:space="preserve"> and </w:t>
      </w:r>
      <w:r w:rsidR="008E19F2">
        <w:rPr>
          <w:rFonts w:ascii="Times New Roman" w:hAnsi="Times New Roman" w:cs="Times New Roman"/>
          <w:sz w:val="24"/>
          <w:szCs w:val="24"/>
        </w:rPr>
        <w:t>the number of times repeated</w:t>
      </w:r>
      <w:r>
        <w:rPr>
          <w:rFonts w:ascii="Times New Roman" w:hAnsi="Times New Roman" w:cs="Times New Roman"/>
          <w:sz w:val="24"/>
          <w:szCs w:val="24"/>
        </w:rPr>
        <w:t>.</w:t>
      </w:r>
      <w:r w:rsidR="008D17E7">
        <w:rPr>
          <w:rFonts w:ascii="Times New Roman" w:hAnsi="Times New Roman" w:cs="Times New Roman"/>
          <w:sz w:val="24"/>
          <w:szCs w:val="24"/>
        </w:rPr>
        <w:t xml:space="preserve"> For the rhythm, it is observed that Abduj</w:t>
      </w:r>
      <w:r w:rsidR="0040719D">
        <w:rPr>
          <w:rFonts w:ascii="Times New Roman" w:hAnsi="Times New Roman" w:cs="Times New Roman"/>
          <w:sz w:val="24"/>
          <w:szCs w:val="24"/>
        </w:rPr>
        <w:t xml:space="preserve">abbar emulated it from Baghdad </w:t>
      </w:r>
      <w:r w:rsidR="008D17E7">
        <w:rPr>
          <w:rFonts w:ascii="Times New Roman" w:hAnsi="Times New Roman" w:cs="Times New Roman"/>
          <w:sz w:val="24"/>
          <w:szCs w:val="24"/>
        </w:rPr>
        <w:t>during his stay there as student.</w:t>
      </w:r>
      <w:r w:rsidR="008D17E7">
        <w:rPr>
          <w:rStyle w:val="FootnoteReference"/>
          <w:rFonts w:ascii="Times New Roman" w:hAnsi="Times New Roman" w:cs="Times New Roman"/>
          <w:sz w:val="24"/>
          <w:szCs w:val="24"/>
        </w:rPr>
        <w:footnoteReference w:id="39"/>
      </w:r>
      <w:r>
        <w:rPr>
          <w:rFonts w:ascii="Times New Roman" w:hAnsi="Times New Roman" w:cs="Times New Roman"/>
          <w:sz w:val="24"/>
          <w:szCs w:val="24"/>
        </w:rPr>
        <w:t xml:space="preserve"> </w:t>
      </w:r>
      <w:r w:rsidR="008D17E7">
        <w:rPr>
          <w:rFonts w:ascii="Times New Roman" w:hAnsi="Times New Roman" w:cs="Times New Roman"/>
          <w:sz w:val="24"/>
          <w:szCs w:val="24"/>
        </w:rPr>
        <w:t xml:space="preserve">But for the </w:t>
      </w:r>
      <w:r w:rsidR="0040719D">
        <w:rPr>
          <w:rFonts w:ascii="Times New Roman" w:hAnsi="Times New Roman" w:cs="Times New Roman"/>
          <w:sz w:val="24"/>
          <w:szCs w:val="24"/>
        </w:rPr>
        <w:t xml:space="preserve">formulae </w:t>
      </w:r>
      <w:r w:rsidR="008D17E7">
        <w:rPr>
          <w:rFonts w:ascii="Times New Roman" w:hAnsi="Times New Roman" w:cs="Times New Roman"/>
          <w:sz w:val="24"/>
          <w:szCs w:val="24"/>
        </w:rPr>
        <w:t xml:space="preserve">and </w:t>
      </w:r>
      <w:r w:rsidR="0040719D">
        <w:rPr>
          <w:rFonts w:ascii="Times New Roman" w:hAnsi="Times New Roman" w:cs="Times New Roman"/>
          <w:sz w:val="24"/>
          <w:szCs w:val="24"/>
        </w:rPr>
        <w:t xml:space="preserve">quantity </w:t>
      </w:r>
      <w:r w:rsidR="008D17E7">
        <w:rPr>
          <w:rFonts w:ascii="Times New Roman" w:hAnsi="Times New Roman" w:cs="Times New Roman"/>
          <w:sz w:val="24"/>
          <w:szCs w:val="24"/>
        </w:rPr>
        <w:t xml:space="preserve">of litany, </w:t>
      </w:r>
      <w:r w:rsidR="000F0C3F">
        <w:rPr>
          <w:rFonts w:ascii="Times New Roman" w:hAnsi="Times New Roman" w:cs="Times New Roman"/>
          <w:sz w:val="24"/>
          <w:szCs w:val="24"/>
        </w:rPr>
        <w:t xml:space="preserve">Abduljabbar claims to give precedence to the prophetic </w:t>
      </w:r>
      <w:r w:rsidR="000F0C3F" w:rsidRPr="000F0C3F">
        <w:rPr>
          <w:rFonts w:ascii="Times New Roman" w:hAnsi="Times New Roman" w:cs="Times New Roman"/>
          <w:i/>
          <w:sz w:val="24"/>
          <w:szCs w:val="24"/>
        </w:rPr>
        <w:t>dhikr</w:t>
      </w:r>
      <w:r w:rsidR="000F0C3F">
        <w:rPr>
          <w:rFonts w:ascii="Times New Roman" w:hAnsi="Times New Roman" w:cs="Times New Roman"/>
          <w:sz w:val="24"/>
          <w:szCs w:val="24"/>
        </w:rPr>
        <w:t xml:space="preserve"> that narrated in the authentic prophetic traditions over the conventional Qadiriyya litanies. He compiled a pamphlet titled </w:t>
      </w:r>
      <w:r w:rsidR="000F0C3F" w:rsidRPr="000F0C3F">
        <w:rPr>
          <w:rFonts w:ascii="Times New Roman" w:hAnsi="Times New Roman" w:cs="Times New Roman"/>
          <w:i/>
          <w:sz w:val="24"/>
          <w:szCs w:val="24"/>
        </w:rPr>
        <w:t>Riyadh</w:t>
      </w:r>
      <w:r w:rsidR="000F0C3F">
        <w:rPr>
          <w:rFonts w:ascii="Times New Roman" w:hAnsi="Times New Roman" w:cs="Times New Roman"/>
          <w:sz w:val="24"/>
          <w:szCs w:val="24"/>
        </w:rPr>
        <w:t xml:space="preserve"> </w:t>
      </w:r>
      <w:r w:rsidR="000F0C3F" w:rsidRPr="000F0C3F">
        <w:rPr>
          <w:rFonts w:ascii="Times New Roman" w:hAnsi="Times New Roman" w:cs="Times New Roman"/>
          <w:i/>
          <w:sz w:val="24"/>
          <w:szCs w:val="24"/>
        </w:rPr>
        <w:t>al</w:t>
      </w:r>
      <w:r w:rsidR="000F0C3F">
        <w:rPr>
          <w:rFonts w:ascii="Times New Roman" w:hAnsi="Times New Roman" w:cs="Times New Roman"/>
          <w:sz w:val="24"/>
          <w:szCs w:val="24"/>
        </w:rPr>
        <w:t>-</w:t>
      </w:r>
      <w:r w:rsidR="000F0C3F" w:rsidRPr="000F0C3F">
        <w:rPr>
          <w:rFonts w:ascii="Times New Roman" w:hAnsi="Times New Roman" w:cs="Times New Roman"/>
          <w:i/>
          <w:sz w:val="24"/>
          <w:szCs w:val="24"/>
        </w:rPr>
        <w:t>Janna</w:t>
      </w:r>
      <w:r w:rsidR="000F0C3F">
        <w:rPr>
          <w:rFonts w:ascii="Times New Roman" w:hAnsi="Times New Roman" w:cs="Times New Roman"/>
          <w:sz w:val="24"/>
          <w:szCs w:val="24"/>
        </w:rPr>
        <w:t xml:space="preserve"> containing part of the </w:t>
      </w:r>
      <w:r w:rsidR="000F0C3F" w:rsidRPr="000F0C3F">
        <w:rPr>
          <w:rFonts w:ascii="Times New Roman" w:hAnsi="Times New Roman" w:cs="Times New Roman"/>
          <w:i/>
          <w:sz w:val="24"/>
          <w:szCs w:val="24"/>
        </w:rPr>
        <w:t>dhikr</w:t>
      </w:r>
      <w:r w:rsidR="000F0C3F">
        <w:rPr>
          <w:rFonts w:ascii="Times New Roman" w:hAnsi="Times New Roman" w:cs="Times New Roman"/>
          <w:sz w:val="24"/>
          <w:szCs w:val="24"/>
        </w:rPr>
        <w:t xml:space="preserve"> practiced. </w:t>
      </w:r>
      <w:r w:rsidR="000F0C3F" w:rsidRPr="000F0C3F">
        <w:rPr>
          <w:rFonts w:ascii="Times New Roman" w:hAnsi="Times New Roman" w:cs="Times New Roman"/>
          <w:i/>
          <w:sz w:val="24"/>
          <w:szCs w:val="24"/>
        </w:rPr>
        <w:t>Riyadh</w:t>
      </w:r>
      <w:r w:rsidR="000F0C3F">
        <w:rPr>
          <w:rFonts w:ascii="Times New Roman" w:hAnsi="Times New Roman" w:cs="Times New Roman"/>
          <w:sz w:val="24"/>
          <w:szCs w:val="24"/>
        </w:rPr>
        <w:t xml:space="preserve"> </w:t>
      </w:r>
      <w:r w:rsidR="000F0C3F" w:rsidRPr="000F0C3F">
        <w:rPr>
          <w:rFonts w:ascii="Times New Roman" w:hAnsi="Times New Roman" w:cs="Times New Roman"/>
          <w:i/>
          <w:sz w:val="24"/>
          <w:szCs w:val="24"/>
        </w:rPr>
        <w:t>al</w:t>
      </w:r>
      <w:r w:rsidR="000F0C3F">
        <w:rPr>
          <w:rFonts w:ascii="Times New Roman" w:hAnsi="Times New Roman" w:cs="Times New Roman"/>
          <w:sz w:val="24"/>
          <w:szCs w:val="24"/>
        </w:rPr>
        <w:t>-</w:t>
      </w:r>
      <w:r w:rsidR="000F0C3F" w:rsidRPr="000F0C3F">
        <w:rPr>
          <w:rFonts w:ascii="Times New Roman" w:hAnsi="Times New Roman" w:cs="Times New Roman"/>
          <w:i/>
          <w:sz w:val="24"/>
          <w:szCs w:val="24"/>
        </w:rPr>
        <w:t>Janna</w:t>
      </w:r>
      <w:r w:rsidR="000F0C3F">
        <w:rPr>
          <w:rFonts w:ascii="Times New Roman" w:hAnsi="Times New Roman" w:cs="Times New Roman"/>
          <w:sz w:val="24"/>
          <w:szCs w:val="24"/>
        </w:rPr>
        <w:t xml:space="preserve"> has now become a hallmark in the </w:t>
      </w:r>
      <w:r w:rsidR="000F0C3F" w:rsidRPr="000F0C3F">
        <w:rPr>
          <w:rFonts w:ascii="Times New Roman" w:hAnsi="Times New Roman" w:cs="Times New Roman"/>
          <w:i/>
          <w:sz w:val="24"/>
          <w:szCs w:val="24"/>
        </w:rPr>
        <w:t>dhikr</w:t>
      </w:r>
      <w:r w:rsidR="000F0C3F">
        <w:rPr>
          <w:rFonts w:ascii="Times New Roman" w:hAnsi="Times New Roman" w:cs="Times New Roman"/>
          <w:sz w:val="24"/>
          <w:szCs w:val="24"/>
        </w:rPr>
        <w:t xml:space="preserve"> circles of MAK branches.</w:t>
      </w:r>
    </w:p>
    <w:p w:rsidR="00C93A99" w:rsidRDefault="0040719D" w:rsidP="00534B44">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The commonest traditional Qadiriyya </w:t>
      </w:r>
      <w:r w:rsidRPr="0040719D">
        <w:rPr>
          <w:rFonts w:ascii="Times New Roman" w:hAnsi="Times New Roman" w:cs="Times New Roman"/>
          <w:i/>
          <w:sz w:val="24"/>
          <w:szCs w:val="24"/>
        </w:rPr>
        <w:t>dhikr</w:t>
      </w:r>
      <w:r>
        <w:rPr>
          <w:rFonts w:ascii="Times New Roman" w:hAnsi="Times New Roman" w:cs="Times New Roman"/>
          <w:sz w:val="24"/>
          <w:szCs w:val="24"/>
        </w:rPr>
        <w:t xml:space="preserve"> is the </w:t>
      </w:r>
      <w:r w:rsidRPr="0040719D">
        <w:rPr>
          <w:rFonts w:ascii="Times New Roman" w:hAnsi="Times New Roman" w:cs="Times New Roman"/>
          <w:i/>
          <w:sz w:val="24"/>
          <w:szCs w:val="24"/>
        </w:rPr>
        <w:t>Dhikr</w:t>
      </w:r>
      <w:r>
        <w:rPr>
          <w:rFonts w:ascii="Times New Roman" w:hAnsi="Times New Roman" w:cs="Times New Roman"/>
          <w:sz w:val="24"/>
          <w:szCs w:val="24"/>
        </w:rPr>
        <w:t xml:space="preserve"> </w:t>
      </w:r>
      <w:r w:rsidRPr="0040719D">
        <w:rPr>
          <w:rFonts w:ascii="Times New Roman" w:hAnsi="Times New Roman" w:cs="Times New Roman"/>
          <w:i/>
          <w:sz w:val="24"/>
          <w:szCs w:val="24"/>
        </w:rPr>
        <w:t>al</w:t>
      </w:r>
      <w:r>
        <w:rPr>
          <w:rFonts w:ascii="Times New Roman" w:hAnsi="Times New Roman" w:cs="Times New Roman"/>
          <w:sz w:val="24"/>
          <w:szCs w:val="24"/>
        </w:rPr>
        <w:t>-</w:t>
      </w:r>
      <w:r w:rsidRPr="0040719D">
        <w:rPr>
          <w:rFonts w:ascii="Times New Roman" w:hAnsi="Times New Roman" w:cs="Times New Roman"/>
          <w:i/>
          <w:sz w:val="24"/>
          <w:szCs w:val="24"/>
        </w:rPr>
        <w:t>Auqat</w:t>
      </w:r>
      <w:r>
        <w:rPr>
          <w:rFonts w:ascii="Times New Roman" w:hAnsi="Times New Roman" w:cs="Times New Roman"/>
          <w:sz w:val="24"/>
          <w:szCs w:val="24"/>
        </w:rPr>
        <w:t xml:space="preserve"> called </w:t>
      </w:r>
      <w:r w:rsidRPr="0040719D">
        <w:rPr>
          <w:rFonts w:ascii="Times New Roman" w:hAnsi="Times New Roman" w:cs="Times New Roman"/>
          <w:i/>
          <w:sz w:val="24"/>
          <w:szCs w:val="24"/>
        </w:rPr>
        <w:t>wazifa</w:t>
      </w:r>
      <w:r>
        <w:rPr>
          <w:rFonts w:ascii="Times New Roman" w:hAnsi="Times New Roman" w:cs="Times New Roman"/>
          <w:sz w:val="24"/>
          <w:szCs w:val="24"/>
        </w:rPr>
        <w:t xml:space="preserve"> (daily routine).</w:t>
      </w:r>
      <w:r>
        <w:rPr>
          <w:rStyle w:val="FootnoteReference"/>
          <w:rFonts w:ascii="Times New Roman" w:hAnsi="Times New Roman" w:cs="Times New Roman"/>
          <w:sz w:val="24"/>
          <w:szCs w:val="24"/>
        </w:rPr>
        <w:footnoteReference w:id="40"/>
      </w:r>
      <w:r w:rsidR="0000271E">
        <w:rPr>
          <w:rFonts w:ascii="Times New Roman" w:hAnsi="Times New Roman" w:cs="Times New Roman"/>
          <w:sz w:val="24"/>
          <w:szCs w:val="24"/>
        </w:rPr>
        <w:t xml:space="preserve"> </w:t>
      </w:r>
      <w:r w:rsidR="001555DF">
        <w:rPr>
          <w:rFonts w:ascii="Times New Roman" w:hAnsi="Times New Roman" w:cs="Times New Roman"/>
          <w:sz w:val="24"/>
          <w:szCs w:val="24"/>
        </w:rPr>
        <w:t xml:space="preserve">Each of the </w:t>
      </w:r>
      <w:r w:rsidR="0000271E" w:rsidRPr="0000271E">
        <w:rPr>
          <w:rFonts w:ascii="Times New Roman" w:hAnsi="Times New Roman" w:cs="Times New Roman"/>
          <w:i/>
          <w:sz w:val="24"/>
          <w:szCs w:val="24"/>
        </w:rPr>
        <w:t>Ahl</w:t>
      </w:r>
      <w:r w:rsidR="0000271E">
        <w:rPr>
          <w:rFonts w:ascii="Times New Roman" w:hAnsi="Times New Roman" w:cs="Times New Roman"/>
          <w:sz w:val="24"/>
          <w:szCs w:val="24"/>
        </w:rPr>
        <w:t xml:space="preserve"> </w:t>
      </w:r>
      <w:r w:rsidR="0000271E" w:rsidRPr="0000271E">
        <w:rPr>
          <w:rFonts w:ascii="Times New Roman" w:hAnsi="Times New Roman" w:cs="Times New Roman"/>
          <w:i/>
          <w:sz w:val="24"/>
          <w:szCs w:val="24"/>
        </w:rPr>
        <w:t>al</w:t>
      </w:r>
      <w:r w:rsidR="0000271E">
        <w:rPr>
          <w:rFonts w:ascii="Times New Roman" w:hAnsi="Times New Roman" w:cs="Times New Roman"/>
          <w:sz w:val="24"/>
          <w:szCs w:val="24"/>
        </w:rPr>
        <w:t>-</w:t>
      </w:r>
      <w:r w:rsidR="0000271E" w:rsidRPr="0000271E">
        <w:rPr>
          <w:rFonts w:ascii="Times New Roman" w:hAnsi="Times New Roman" w:cs="Times New Roman"/>
          <w:i/>
          <w:sz w:val="24"/>
          <w:szCs w:val="24"/>
        </w:rPr>
        <w:t>Bait</w:t>
      </w:r>
      <w:r w:rsidR="0000271E">
        <w:rPr>
          <w:rFonts w:ascii="Times New Roman" w:hAnsi="Times New Roman" w:cs="Times New Roman"/>
          <w:sz w:val="24"/>
          <w:szCs w:val="24"/>
        </w:rPr>
        <w:t xml:space="preserve"> and Sammaniyya branches</w:t>
      </w:r>
      <w:r w:rsidR="001555DF">
        <w:rPr>
          <w:rFonts w:ascii="Times New Roman" w:hAnsi="Times New Roman" w:cs="Times New Roman"/>
          <w:sz w:val="24"/>
          <w:szCs w:val="24"/>
        </w:rPr>
        <w:t xml:space="preserve"> has a unique formula of litany and specific time </w:t>
      </w:r>
      <w:r w:rsidR="007017CD">
        <w:rPr>
          <w:rFonts w:ascii="Times New Roman" w:hAnsi="Times New Roman" w:cs="Times New Roman"/>
          <w:sz w:val="24"/>
          <w:szCs w:val="24"/>
        </w:rPr>
        <w:t xml:space="preserve">is being </w:t>
      </w:r>
      <w:r w:rsidR="001555DF">
        <w:rPr>
          <w:rFonts w:ascii="Times New Roman" w:hAnsi="Times New Roman" w:cs="Times New Roman"/>
          <w:sz w:val="24"/>
          <w:szCs w:val="24"/>
        </w:rPr>
        <w:t>recited</w:t>
      </w:r>
      <w:r w:rsidR="0000271E">
        <w:rPr>
          <w:rFonts w:ascii="Times New Roman" w:hAnsi="Times New Roman" w:cs="Times New Roman"/>
          <w:sz w:val="24"/>
          <w:szCs w:val="24"/>
        </w:rPr>
        <w:t>.</w:t>
      </w:r>
      <w:r w:rsidR="00FB7F88">
        <w:rPr>
          <w:rFonts w:ascii="Times New Roman" w:hAnsi="Times New Roman" w:cs="Times New Roman"/>
          <w:sz w:val="24"/>
          <w:szCs w:val="24"/>
        </w:rPr>
        <w:t xml:space="preserve"> The following table presents in comparison</w:t>
      </w:r>
      <w:r w:rsidR="00C93A99">
        <w:rPr>
          <w:rFonts w:ascii="Times New Roman" w:hAnsi="Times New Roman" w:cs="Times New Roman"/>
          <w:sz w:val="24"/>
          <w:szCs w:val="24"/>
        </w:rPr>
        <w:t xml:space="preserve"> formulae/transliteration and number of times each litany is recited </w:t>
      </w:r>
      <w:r w:rsidR="007F3D63">
        <w:rPr>
          <w:rFonts w:ascii="Times New Roman" w:hAnsi="Times New Roman" w:cs="Times New Roman"/>
          <w:sz w:val="24"/>
          <w:szCs w:val="24"/>
        </w:rPr>
        <w:t xml:space="preserve">of samples of </w:t>
      </w:r>
      <w:r w:rsidR="007F3D63" w:rsidRPr="007F3D63">
        <w:rPr>
          <w:rFonts w:ascii="Times New Roman" w:hAnsi="Times New Roman" w:cs="Times New Roman"/>
          <w:i/>
          <w:sz w:val="24"/>
          <w:szCs w:val="24"/>
        </w:rPr>
        <w:t>dhikr</w:t>
      </w:r>
      <w:r w:rsidR="007F3D63">
        <w:rPr>
          <w:rFonts w:ascii="Times New Roman" w:hAnsi="Times New Roman" w:cs="Times New Roman"/>
          <w:sz w:val="24"/>
          <w:szCs w:val="24"/>
        </w:rPr>
        <w:t xml:space="preserve"> </w:t>
      </w:r>
      <w:r w:rsidR="00C93A99">
        <w:rPr>
          <w:rFonts w:ascii="Times New Roman" w:hAnsi="Times New Roman" w:cs="Times New Roman"/>
          <w:sz w:val="24"/>
          <w:szCs w:val="24"/>
        </w:rPr>
        <w:t>between the traditional Qadiriyya and MAK:</w:t>
      </w:r>
    </w:p>
    <w:tbl>
      <w:tblPr>
        <w:tblStyle w:val="TableGrid"/>
        <w:tblW w:w="0" w:type="auto"/>
        <w:tblLook w:val="04A0" w:firstRow="1" w:lastRow="0" w:firstColumn="1" w:lastColumn="0" w:noHBand="0" w:noVBand="1"/>
      </w:tblPr>
      <w:tblGrid>
        <w:gridCol w:w="2843"/>
        <w:gridCol w:w="1281"/>
        <w:gridCol w:w="2843"/>
        <w:gridCol w:w="1281"/>
        <w:gridCol w:w="1328"/>
      </w:tblGrid>
      <w:tr w:rsidR="00C93A99" w:rsidTr="00C93A99">
        <w:tc>
          <w:tcPr>
            <w:tcW w:w="1915" w:type="dxa"/>
          </w:tcPr>
          <w:p w:rsidR="00C93A99" w:rsidRPr="00796F3A" w:rsidRDefault="00C93A99" w:rsidP="00796F3A">
            <w:pPr>
              <w:pStyle w:val="NoSpacing"/>
              <w:jc w:val="both"/>
              <w:rPr>
                <w:rFonts w:ascii="Times New Roman" w:hAnsi="Times New Roman" w:cs="Times New Roman"/>
                <w:b/>
                <w:sz w:val="24"/>
                <w:szCs w:val="24"/>
              </w:rPr>
            </w:pPr>
            <w:r w:rsidRPr="00796F3A">
              <w:rPr>
                <w:rFonts w:ascii="Times New Roman" w:hAnsi="Times New Roman" w:cs="Times New Roman"/>
                <w:b/>
                <w:sz w:val="24"/>
                <w:szCs w:val="24"/>
              </w:rPr>
              <w:t xml:space="preserve">Formulae/Transliteration of </w:t>
            </w:r>
            <w:r w:rsidRPr="00796F3A">
              <w:rPr>
                <w:rFonts w:ascii="Times New Roman" w:hAnsi="Times New Roman" w:cs="Times New Roman"/>
                <w:b/>
                <w:i/>
                <w:sz w:val="24"/>
                <w:szCs w:val="24"/>
              </w:rPr>
              <w:t>Dhikr</w:t>
            </w:r>
            <w:r w:rsidRPr="00796F3A">
              <w:rPr>
                <w:rFonts w:ascii="Times New Roman" w:hAnsi="Times New Roman" w:cs="Times New Roman"/>
                <w:b/>
                <w:sz w:val="24"/>
                <w:szCs w:val="24"/>
              </w:rPr>
              <w:t xml:space="preserve"> of Ahl al-Bait and Sammaniyya Branches</w:t>
            </w:r>
          </w:p>
        </w:tc>
        <w:tc>
          <w:tcPr>
            <w:tcW w:w="1915" w:type="dxa"/>
          </w:tcPr>
          <w:p w:rsidR="00C93A99" w:rsidRPr="00796F3A" w:rsidRDefault="00C93A99" w:rsidP="00796F3A">
            <w:pPr>
              <w:pStyle w:val="NoSpacing"/>
              <w:jc w:val="both"/>
              <w:rPr>
                <w:rFonts w:ascii="Times New Roman" w:hAnsi="Times New Roman" w:cs="Times New Roman"/>
                <w:b/>
                <w:sz w:val="24"/>
                <w:szCs w:val="24"/>
              </w:rPr>
            </w:pPr>
            <w:r w:rsidRPr="00796F3A">
              <w:rPr>
                <w:rFonts w:ascii="Times New Roman" w:hAnsi="Times New Roman" w:cs="Times New Roman"/>
                <w:b/>
                <w:sz w:val="24"/>
                <w:szCs w:val="24"/>
              </w:rPr>
              <w:t>Number of Times Recited</w:t>
            </w:r>
          </w:p>
        </w:tc>
        <w:tc>
          <w:tcPr>
            <w:tcW w:w="1915" w:type="dxa"/>
          </w:tcPr>
          <w:p w:rsidR="00C93A99" w:rsidRPr="00796F3A" w:rsidRDefault="00C93A99" w:rsidP="00796F3A">
            <w:pPr>
              <w:pStyle w:val="NoSpacing"/>
              <w:jc w:val="both"/>
              <w:rPr>
                <w:rFonts w:ascii="Times New Roman" w:hAnsi="Times New Roman" w:cs="Times New Roman"/>
                <w:b/>
                <w:sz w:val="24"/>
                <w:szCs w:val="24"/>
              </w:rPr>
            </w:pPr>
            <w:r w:rsidRPr="00796F3A">
              <w:rPr>
                <w:rFonts w:ascii="Times New Roman" w:hAnsi="Times New Roman" w:cs="Times New Roman"/>
                <w:b/>
                <w:sz w:val="24"/>
                <w:szCs w:val="24"/>
              </w:rPr>
              <w:t xml:space="preserve">Formulae/Transliteration of </w:t>
            </w:r>
            <w:r w:rsidRPr="00796F3A">
              <w:rPr>
                <w:rFonts w:ascii="Times New Roman" w:hAnsi="Times New Roman" w:cs="Times New Roman"/>
                <w:b/>
                <w:i/>
                <w:sz w:val="24"/>
                <w:szCs w:val="24"/>
              </w:rPr>
              <w:t>Dhikr</w:t>
            </w:r>
            <w:r w:rsidRPr="00796F3A">
              <w:rPr>
                <w:rFonts w:ascii="Times New Roman" w:hAnsi="Times New Roman" w:cs="Times New Roman"/>
                <w:b/>
                <w:sz w:val="24"/>
                <w:szCs w:val="24"/>
              </w:rPr>
              <w:t xml:space="preserve"> at MAK</w:t>
            </w:r>
          </w:p>
        </w:tc>
        <w:tc>
          <w:tcPr>
            <w:tcW w:w="1915" w:type="dxa"/>
          </w:tcPr>
          <w:p w:rsidR="00C93A99" w:rsidRPr="00796F3A" w:rsidRDefault="00C93A99" w:rsidP="00796F3A">
            <w:pPr>
              <w:pStyle w:val="NoSpacing"/>
              <w:jc w:val="both"/>
              <w:rPr>
                <w:rFonts w:ascii="Times New Roman" w:hAnsi="Times New Roman" w:cs="Times New Roman"/>
                <w:b/>
                <w:sz w:val="24"/>
                <w:szCs w:val="24"/>
              </w:rPr>
            </w:pPr>
            <w:r w:rsidRPr="00796F3A">
              <w:rPr>
                <w:rFonts w:ascii="Times New Roman" w:hAnsi="Times New Roman" w:cs="Times New Roman"/>
                <w:b/>
                <w:sz w:val="24"/>
                <w:szCs w:val="24"/>
              </w:rPr>
              <w:t>Number of Times Recited</w:t>
            </w:r>
          </w:p>
        </w:tc>
        <w:tc>
          <w:tcPr>
            <w:tcW w:w="1916" w:type="dxa"/>
          </w:tcPr>
          <w:p w:rsidR="00C93A99" w:rsidRPr="00796F3A" w:rsidRDefault="00C93A99" w:rsidP="00796F3A">
            <w:pPr>
              <w:pStyle w:val="NoSpacing"/>
              <w:jc w:val="both"/>
              <w:rPr>
                <w:rFonts w:ascii="Times New Roman" w:hAnsi="Times New Roman" w:cs="Times New Roman"/>
                <w:b/>
                <w:sz w:val="24"/>
                <w:szCs w:val="24"/>
              </w:rPr>
            </w:pPr>
            <w:r w:rsidRPr="00796F3A">
              <w:rPr>
                <w:rFonts w:ascii="Times New Roman" w:hAnsi="Times New Roman" w:cs="Times New Roman"/>
                <w:b/>
                <w:sz w:val="24"/>
                <w:szCs w:val="24"/>
              </w:rPr>
              <w:t>Rmarks</w:t>
            </w:r>
          </w:p>
        </w:tc>
      </w:tr>
      <w:tr w:rsidR="00C93A99" w:rsidTr="00C93A99">
        <w:tc>
          <w:tcPr>
            <w:tcW w:w="1915" w:type="dxa"/>
          </w:tcPr>
          <w:p w:rsidR="00C93A99" w:rsidRPr="00796F3A" w:rsidRDefault="00C93A99" w:rsidP="00796F3A">
            <w:pPr>
              <w:pStyle w:val="NoSpacing"/>
              <w:jc w:val="both"/>
              <w:rPr>
                <w:rFonts w:ascii="Times New Roman" w:hAnsi="Times New Roman" w:cs="Times New Roman"/>
              </w:rPr>
            </w:pPr>
            <w:r w:rsidRPr="00796F3A">
              <w:rPr>
                <w:rFonts w:ascii="Times New Roman" w:hAnsi="Times New Roman" w:cs="Times New Roman"/>
              </w:rPr>
              <w:t>Subhan</w:t>
            </w:r>
            <w:r w:rsidR="007F3D63" w:rsidRPr="00796F3A">
              <w:rPr>
                <w:rFonts w:ascii="Times New Roman" w:hAnsi="Times New Roman" w:cs="Times New Roman"/>
              </w:rPr>
              <w:t>a</w:t>
            </w:r>
            <w:r w:rsidRPr="00796F3A">
              <w:rPr>
                <w:rFonts w:ascii="Times New Roman" w:hAnsi="Times New Roman" w:cs="Times New Roman"/>
              </w:rPr>
              <w:t>llah</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A644BA" w:rsidP="00796F3A">
            <w:pPr>
              <w:pStyle w:val="NoSpacing"/>
              <w:jc w:val="both"/>
              <w:rPr>
                <w:rFonts w:ascii="Times New Roman" w:hAnsi="Times New Roman" w:cs="Times New Roman"/>
              </w:rPr>
            </w:pPr>
            <w:r w:rsidRPr="00796F3A">
              <w:rPr>
                <w:rFonts w:ascii="Times New Roman" w:hAnsi="Times New Roman" w:cs="Times New Roman"/>
              </w:rPr>
              <w:t>La ilaha illa Allah al-Malik al-Haq al-Mubin</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4C22C6" w:rsidP="00796F3A">
            <w:pPr>
              <w:pStyle w:val="NoSpacing"/>
              <w:jc w:val="both"/>
              <w:rPr>
                <w:rFonts w:ascii="Times New Roman" w:hAnsi="Times New Roman" w:cs="Times New Roman"/>
              </w:rPr>
            </w:pPr>
            <w:r w:rsidRPr="00796F3A">
              <w:rPr>
                <w:rFonts w:ascii="Times New Roman" w:hAnsi="Times New Roman" w:cs="Times New Roman"/>
              </w:rPr>
              <w:t xml:space="preserve">No specific times recited at circles but in </w:t>
            </w:r>
            <w:r w:rsidRPr="00796F3A">
              <w:rPr>
                <w:rFonts w:ascii="Times New Roman" w:hAnsi="Times New Roman" w:cs="Times New Roman"/>
                <w:i/>
              </w:rPr>
              <w:t>Riyath</w:t>
            </w:r>
            <w:r w:rsidRPr="00796F3A">
              <w:rPr>
                <w:rFonts w:ascii="Times New Roman" w:hAnsi="Times New Roman" w:cs="Times New Roman"/>
              </w:rPr>
              <w:t xml:space="preserve"> </w:t>
            </w:r>
            <w:r w:rsidRPr="00796F3A">
              <w:rPr>
                <w:rFonts w:ascii="Times New Roman" w:hAnsi="Times New Roman" w:cs="Times New Roman"/>
                <w:i/>
              </w:rPr>
              <w:t>al</w:t>
            </w:r>
            <w:r w:rsidRPr="00796F3A">
              <w:rPr>
                <w:rFonts w:ascii="Times New Roman" w:hAnsi="Times New Roman" w:cs="Times New Roman"/>
              </w:rPr>
              <w:t>-</w:t>
            </w:r>
            <w:r w:rsidRPr="00796F3A">
              <w:rPr>
                <w:rFonts w:ascii="Times New Roman" w:hAnsi="Times New Roman" w:cs="Times New Roman"/>
                <w:i/>
              </w:rPr>
              <w:t>Jannah</w:t>
            </w:r>
            <w:r w:rsidRPr="00796F3A">
              <w:rPr>
                <w:rFonts w:ascii="Times New Roman" w:hAnsi="Times New Roman" w:cs="Times New Roman"/>
              </w:rPr>
              <w:t xml:space="preserve"> ranges from </w:t>
            </w:r>
            <w:r w:rsidRPr="00796F3A">
              <w:rPr>
                <w:rFonts w:ascii="Times New Roman" w:hAnsi="Times New Roman" w:cs="Times New Roman"/>
              </w:rPr>
              <w:lastRenderedPageBreak/>
              <w:t xml:space="preserve">10-100 depending on the tradition narrated on each litany </w:t>
            </w:r>
          </w:p>
        </w:tc>
      </w:tr>
      <w:tr w:rsidR="00C93A99" w:rsidRPr="00796F3A" w:rsidTr="00C93A99">
        <w:tc>
          <w:tcPr>
            <w:tcW w:w="1915" w:type="dxa"/>
          </w:tcPr>
          <w:p w:rsidR="00C93A99" w:rsidRPr="00796F3A" w:rsidRDefault="00C93A99" w:rsidP="00796F3A">
            <w:pPr>
              <w:pStyle w:val="NoSpacing"/>
              <w:jc w:val="both"/>
              <w:rPr>
                <w:rFonts w:ascii="Times New Roman" w:hAnsi="Times New Roman" w:cs="Times New Roman"/>
              </w:rPr>
            </w:pPr>
            <w:r w:rsidRPr="00796F3A">
              <w:rPr>
                <w:rFonts w:ascii="Times New Roman" w:hAnsi="Times New Roman" w:cs="Times New Roman"/>
              </w:rPr>
              <w:lastRenderedPageBreak/>
              <w:t>Alhamd li Allah</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A644BA" w:rsidP="00796F3A">
            <w:pPr>
              <w:pStyle w:val="NoSpacing"/>
              <w:jc w:val="both"/>
              <w:rPr>
                <w:rFonts w:ascii="Times New Roman" w:hAnsi="Times New Roman" w:cs="Times New Roman"/>
              </w:rPr>
            </w:pPr>
            <w:r w:rsidRPr="00796F3A">
              <w:rPr>
                <w:rFonts w:ascii="Times New Roman" w:hAnsi="Times New Roman" w:cs="Times New Roman"/>
              </w:rPr>
              <w:t>La ilaha illa Allah wahdah la sharik lah lahul Mulk wa lah al-Hamd wa huw ala kulli shai Qadir</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r w:rsidR="00C93A99" w:rsidRPr="00796F3A" w:rsidTr="00C93A99">
        <w:tc>
          <w:tcPr>
            <w:tcW w:w="1915" w:type="dxa"/>
          </w:tcPr>
          <w:p w:rsidR="00C93A99" w:rsidRPr="00796F3A" w:rsidRDefault="00C93A99" w:rsidP="00796F3A">
            <w:pPr>
              <w:pStyle w:val="NoSpacing"/>
              <w:jc w:val="both"/>
              <w:rPr>
                <w:rFonts w:ascii="Times New Roman" w:hAnsi="Times New Roman" w:cs="Times New Roman"/>
              </w:rPr>
            </w:pPr>
            <w:r w:rsidRPr="00796F3A">
              <w:rPr>
                <w:rFonts w:ascii="Times New Roman" w:hAnsi="Times New Roman" w:cs="Times New Roman"/>
              </w:rPr>
              <w:t>La ilaha illa Allah</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A644BA" w:rsidP="00796F3A">
            <w:pPr>
              <w:pStyle w:val="NoSpacing"/>
              <w:jc w:val="both"/>
              <w:rPr>
                <w:rFonts w:ascii="Times New Roman" w:hAnsi="Times New Roman" w:cs="Times New Roman"/>
              </w:rPr>
            </w:pPr>
            <w:r w:rsidRPr="00796F3A">
              <w:rPr>
                <w:rFonts w:ascii="Times New Roman" w:hAnsi="Times New Roman" w:cs="Times New Roman"/>
              </w:rPr>
              <w:t>Subhanallah wa bi hamdih subhanallah astagfirullah</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r w:rsidR="00C93A99" w:rsidRPr="00796F3A" w:rsidTr="00C93A99">
        <w:tc>
          <w:tcPr>
            <w:tcW w:w="1915" w:type="dxa"/>
          </w:tcPr>
          <w:p w:rsidR="00C93A99" w:rsidRPr="00796F3A" w:rsidRDefault="00C93A99" w:rsidP="00796F3A">
            <w:pPr>
              <w:pStyle w:val="NoSpacing"/>
              <w:jc w:val="both"/>
              <w:rPr>
                <w:rFonts w:ascii="Times New Roman" w:hAnsi="Times New Roman" w:cs="Times New Roman"/>
              </w:rPr>
            </w:pPr>
            <w:r w:rsidRPr="00796F3A">
              <w:rPr>
                <w:rFonts w:ascii="Times New Roman" w:hAnsi="Times New Roman" w:cs="Times New Roman"/>
              </w:rPr>
              <w:t>Bismillah al-Rahman al-Rahim</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A644BA" w:rsidP="00796F3A">
            <w:pPr>
              <w:pStyle w:val="NoSpacing"/>
              <w:jc w:val="both"/>
              <w:rPr>
                <w:rFonts w:ascii="Times New Roman" w:hAnsi="Times New Roman" w:cs="Times New Roman"/>
              </w:rPr>
            </w:pPr>
            <w:r w:rsidRPr="00796F3A">
              <w:rPr>
                <w:rFonts w:ascii="Times New Roman" w:hAnsi="Times New Roman" w:cs="Times New Roman"/>
              </w:rPr>
              <w:t>La ilaha illa Allah yugfaru biha zanbuna</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r w:rsidR="00C93A99" w:rsidRPr="00796F3A" w:rsidTr="00C93A99">
        <w:tc>
          <w:tcPr>
            <w:tcW w:w="1915" w:type="dxa"/>
          </w:tcPr>
          <w:p w:rsidR="00C93A99" w:rsidRPr="00796F3A" w:rsidRDefault="00C93A99" w:rsidP="00796F3A">
            <w:pPr>
              <w:pStyle w:val="NoSpacing"/>
              <w:jc w:val="both"/>
              <w:rPr>
                <w:rFonts w:ascii="Times New Roman" w:hAnsi="Times New Roman" w:cs="Times New Roman"/>
              </w:rPr>
            </w:pPr>
            <w:r w:rsidRPr="00796F3A">
              <w:rPr>
                <w:rFonts w:ascii="Times New Roman" w:hAnsi="Times New Roman" w:cs="Times New Roman"/>
              </w:rPr>
              <w:t>Astagfirullah</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4C22C6" w:rsidP="00796F3A">
            <w:pPr>
              <w:pStyle w:val="NoSpacing"/>
              <w:jc w:val="both"/>
              <w:rPr>
                <w:rFonts w:ascii="Times New Roman" w:hAnsi="Times New Roman" w:cs="Times New Roman"/>
              </w:rPr>
            </w:pPr>
            <w:r w:rsidRPr="00796F3A">
              <w:rPr>
                <w:rFonts w:ascii="Times New Roman" w:hAnsi="Times New Roman" w:cs="Times New Roman"/>
              </w:rPr>
              <w:t>La haula wala quwwata illa bi Allah al-Aliy al-Azim</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r w:rsidR="00C93A99" w:rsidRPr="00796F3A" w:rsidTr="00C93A99">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Hasbunallah</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200</w:t>
            </w:r>
          </w:p>
        </w:tc>
        <w:tc>
          <w:tcPr>
            <w:tcW w:w="1915" w:type="dxa"/>
          </w:tcPr>
          <w:p w:rsidR="00C93A99" w:rsidRPr="00796F3A" w:rsidRDefault="004C22C6" w:rsidP="00796F3A">
            <w:pPr>
              <w:pStyle w:val="NoSpacing"/>
              <w:jc w:val="both"/>
              <w:rPr>
                <w:rFonts w:ascii="Times New Roman" w:hAnsi="Times New Roman" w:cs="Times New Roman"/>
              </w:rPr>
            </w:pPr>
            <w:r w:rsidRPr="00796F3A">
              <w:rPr>
                <w:rFonts w:ascii="Times New Roman" w:hAnsi="Times New Roman" w:cs="Times New Roman"/>
              </w:rPr>
              <w:t>Astagfirullah Abadan</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r w:rsidR="00C93A99" w:rsidRPr="00796F3A" w:rsidTr="00C93A99">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 xml:space="preserve">Astagfirullah al-Ali al-Azim La ilaha illa huw al-Hayy al-Qayyum wa atub ilaih </w:t>
            </w:r>
          </w:p>
        </w:tc>
        <w:tc>
          <w:tcPr>
            <w:tcW w:w="1915" w:type="dxa"/>
          </w:tcPr>
          <w:p w:rsidR="00C93A99" w:rsidRPr="00796F3A" w:rsidRDefault="007F3D63" w:rsidP="00796F3A">
            <w:pPr>
              <w:pStyle w:val="NoSpacing"/>
              <w:jc w:val="both"/>
              <w:rPr>
                <w:rFonts w:ascii="Times New Roman" w:hAnsi="Times New Roman" w:cs="Times New Roman"/>
              </w:rPr>
            </w:pPr>
            <w:r w:rsidRPr="00796F3A">
              <w:rPr>
                <w:rFonts w:ascii="Times New Roman" w:hAnsi="Times New Roman" w:cs="Times New Roman"/>
              </w:rPr>
              <w:t>100</w:t>
            </w:r>
          </w:p>
        </w:tc>
        <w:tc>
          <w:tcPr>
            <w:tcW w:w="1915" w:type="dxa"/>
          </w:tcPr>
          <w:p w:rsidR="00C93A99" w:rsidRPr="00796F3A" w:rsidRDefault="004C22C6" w:rsidP="00796F3A">
            <w:pPr>
              <w:pStyle w:val="NoSpacing"/>
              <w:jc w:val="both"/>
              <w:rPr>
                <w:rFonts w:ascii="Times New Roman" w:hAnsi="Times New Roman" w:cs="Times New Roman"/>
              </w:rPr>
            </w:pPr>
            <w:r w:rsidRPr="00796F3A">
              <w:rPr>
                <w:rFonts w:ascii="Times New Roman" w:hAnsi="Times New Roman" w:cs="Times New Roman"/>
              </w:rPr>
              <w:t>Salli wa sallim Ahmad man thara……….</w:t>
            </w:r>
          </w:p>
        </w:tc>
        <w:tc>
          <w:tcPr>
            <w:tcW w:w="1915" w:type="dxa"/>
          </w:tcPr>
          <w:p w:rsidR="00C93A99" w:rsidRPr="00796F3A" w:rsidRDefault="00C93A99" w:rsidP="00796F3A">
            <w:pPr>
              <w:pStyle w:val="NoSpacing"/>
              <w:jc w:val="both"/>
              <w:rPr>
                <w:rFonts w:ascii="Times New Roman" w:hAnsi="Times New Roman" w:cs="Times New Roman"/>
              </w:rPr>
            </w:pPr>
          </w:p>
        </w:tc>
        <w:tc>
          <w:tcPr>
            <w:tcW w:w="1916" w:type="dxa"/>
          </w:tcPr>
          <w:p w:rsidR="00C93A99" w:rsidRPr="00796F3A" w:rsidRDefault="00C93A99" w:rsidP="00796F3A">
            <w:pPr>
              <w:pStyle w:val="NoSpacing"/>
              <w:jc w:val="both"/>
              <w:rPr>
                <w:rFonts w:ascii="Times New Roman" w:hAnsi="Times New Roman" w:cs="Times New Roman"/>
              </w:rPr>
            </w:pPr>
          </w:p>
        </w:tc>
      </w:tr>
    </w:tbl>
    <w:p w:rsidR="0040719D" w:rsidRPr="00796F3A" w:rsidRDefault="0000271E" w:rsidP="00796F3A">
      <w:pPr>
        <w:pStyle w:val="NoSpacing"/>
        <w:jc w:val="both"/>
        <w:rPr>
          <w:rFonts w:ascii="Times New Roman" w:hAnsi="Times New Roman" w:cs="Times New Roman"/>
        </w:rPr>
      </w:pPr>
      <w:r w:rsidRPr="00796F3A">
        <w:rPr>
          <w:rFonts w:ascii="Times New Roman" w:hAnsi="Times New Roman" w:cs="Times New Roman"/>
        </w:rPr>
        <w:t xml:space="preserve"> </w:t>
      </w:r>
      <w:r w:rsidR="003372F5" w:rsidRPr="00796F3A">
        <w:rPr>
          <w:rFonts w:ascii="Times New Roman" w:hAnsi="Times New Roman" w:cs="Times New Roman"/>
        </w:rPr>
        <w:t xml:space="preserve">  </w:t>
      </w:r>
    </w:p>
    <w:p w:rsidR="00205C99" w:rsidRPr="00205C99" w:rsidRDefault="00205C99" w:rsidP="003C70E5">
      <w:pPr>
        <w:spacing w:line="240" w:lineRule="auto"/>
        <w:jc w:val="both"/>
        <w:rPr>
          <w:rFonts w:ascii="Times New Roman" w:hAnsi="Times New Roman" w:cs="Times New Roman"/>
          <w:sz w:val="24"/>
          <w:szCs w:val="24"/>
        </w:rPr>
      </w:pPr>
      <w:r>
        <w:rPr>
          <w:rFonts w:ascii="Times New Roman" w:hAnsi="Times New Roman" w:cs="Times New Roman"/>
          <w:b/>
          <w:sz w:val="24"/>
          <w:szCs w:val="24"/>
        </w:rPr>
        <w:t xml:space="preserve">Source: </w:t>
      </w:r>
      <w:r>
        <w:rPr>
          <w:rFonts w:ascii="Times New Roman" w:hAnsi="Times New Roman" w:cs="Times New Roman"/>
          <w:sz w:val="24"/>
          <w:szCs w:val="24"/>
        </w:rPr>
        <w:t xml:space="preserve">A. F. Ahmad (1986) </w:t>
      </w:r>
      <w:r w:rsidR="000B00DF">
        <w:rPr>
          <w:rFonts w:ascii="Times New Roman" w:hAnsi="Times New Roman" w:cs="Times New Roman"/>
          <w:sz w:val="24"/>
          <w:szCs w:val="24"/>
        </w:rPr>
        <w:t>“</w:t>
      </w:r>
      <w:r>
        <w:rPr>
          <w:rFonts w:ascii="Times New Roman" w:hAnsi="Times New Roman" w:cs="Times New Roman"/>
          <w:sz w:val="24"/>
          <w:szCs w:val="24"/>
        </w:rPr>
        <w:t>The Qadiriyya and its Impact in Nigeria</w:t>
      </w:r>
      <w:r w:rsidR="000B00DF">
        <w:rPr>
          <w:rFonts w:ascii="Times New Roman" w:hAnsi="Times New Roman" w:cs="Times New Roman"/>
          <w:sz w:val="24"/>
          <w:szCs w:val="24"/>
        </w:rPr>
        <w:t>”</w:t>
      </w:r>
      <w:r>
        <w:rPr>
          <w:rFonts w:ascii="Times New Roman" w:hAnsi="Times New Roman" w:cs="Times New Roman"/>
          <w:sz w:val="24"/>
          <w:szCs w:val="24"/>
        </w:rPr>
        <w:t xml:space="preserve">, PhD Thesis, Department of </w:t>
      </w:r>
      <w:r w:rsidR="000B00DF">
        <w:rPr>
          <w:rFonts w:ascii="Times New Roman" w:hAnsi="Times New Roman" w:cs="Times New Roman"/>
          <w:sz w:val="24"/>
          <w:szCs w:val="24"/>
        </w:rPr>
        <w:t xml:space="preserve">Arabic and Islamic Studies, University of Ibadan, p. 123 and A. N. Kabara (n.d.) </w:t>
      </w:r>
      <w:r w:rsidR="000B00DF" w:rsidRPr="000B00DF">
        <w:rPr>
          <w:rFonts w:ascii="Times New Roman" w:hAnsi="Times New Roman" w:cs="Times New Roman"/>
          <w:i/>
          <w:sz w:val="24"/>
          <w:szCs w:val="24"/>
        </w:rPr>
        <w:t>Riyath</w:t>
      </w:r>
      <w:r w:rsidR="000B00DF">
        <w:rPr>
          <w:rFonts w:ascii="Times New Roman" w:hAnsi="Times New Roman" w:cs="Times New Roman"/>
          <w:sz w:val="24"/>
          <w:szCs w:val="24"/>
        </w:rPr>
        <w:t xml:space="preserve"> </w:t>
      </w:r>
      <w:r w:rsidR="000B00DF" w:rsidRPr="000B00DF">
        <w:rPr>
          <w:rFonts w:ascii="Times New Roman" w:hAnsi="Times New Roman" w:cs="Times New Roman"/>
          <w:i/>
          <w:sz w:val="24"/>
          <w:szCs w:val="24"/>
        </w:rPr>
        <w:t>al</w:t>
      </w:r>
      <w:r w:rsidR="000B00DF">
        <w:rPr>
          <w:rFonts w:ascii="Times New Roman" w:hAnsi="Times New Roman" w:cs="Times New Roman"/>
          <w:sz w:val="24"/>
          <w:szCs w:val="24"/>
        </w:rPr>
        <w:t>-</w:t>
      </w:r>
      <w:r w:rsidR="000B00DF" w:rsidRPr="000B00DF">
        <w:rPr>
          <w:rFonts w:ascii="Times New Roman" w:hAnsi="Times New Roman" w:cs="Times New Roman"/>
          <w:i/>
          <w:sz w:val="24"/>
          <w:szCs w:val="24"/>
        </w:rPr>
        <w:t>Jannah</w:t>
      </w:r>
    </w:p>
    <w:p w:rsidR="0036792F" w:rsidRDefault="0036792F" w:rsidP="003C70E5">
      <w:pPr>
        <w:spacing w:line="240" w:lineRule="auto"/>
        <w:jc w:val="both"/>
        <w:rPr>
          <w:rFonts w:ascii="Times New Roman" w:hAnsi="Times New Roman" w:cs="Times New Roman"/>
          <w:b/>
          <w:sz w:val="24"/>
          <w:szCs w:val="24"/>
        </w:rPr>
      </w:pPr>
      <w:r w:rsidRPr="0036792F">
        <w:rPr>
          <w:rFonts w:ascii="Times New Roman" w:hAnsi="Times New Roman" w:cs="Times New Roman"/>
          <w:b/>
          <w:sz w:val="24"/>
          <w:szCs w:val="24"/>
        </w:rPr>
        <w:t>Conclusion</w:t>
      </w:r>
    </w:p>
    <w:p w:rsidR="009029F9" w:rsidRPr="00D175F5" w:rsidRDefault="0036792F" w:rsidP="00534B44">
      <w:pPr>
        <w:spacing w:line="360" w:lineRule="auto"/>
        <w:jc w:val="both"/>
        <w:rPr>
          <w:rFonts w:ascii="Times New Roman" w:hAnsi="Times New Roman" w:cs="Times New Roman"/>
          <w:sz w:val="24"/>
          <w:szCs w:val="24"/>
        </w:rPr>
      </w:pPr>
      <w:r w:rsidRPr="00D175F5">
        <w:rPr>
          <w:rFonts w:ascii="Times New Roman" w:hAnsi="Times New Roman" w:cs="Times New Roman"/>
          <w:i/>
          <w:sz w:val="24"/>
          <w:szCs w:val="24"/>
        </w:rPr>
        <w:t xml:space="preserve">Mujamma’u Ashab al-Kahf </w:t>
      </w:r>
      <w:proofErr w:type="gramStart"/>
      <w:r w:rsidRPr="00D175F5">
        <w:rPr>
          <w:rFonts w:ascii="Times New Roman" w:hAnsi="Times New Roman" w:cs="Times New Roman"/>
          <w:i/>
          <w:sz w:val="24"/>
          <w:szCs w:val="24"/>
        </w:rPr>
        <w:t>wa</w:t>
      </w:r>
      <w:proofErr w:type="gramEnd"/>
      <w:r w:rsidRPr="00D175F5">
        <w:rPr>
          <w:rFonts w:ascii="Times New Roman" w:hAnsi="Times New Roman" w:cs="Times New Roman"/>
          <w:i/>
          <w:sz w:val="24"/>
          <w:szCs w:val="24"/>
        </w:rPr>
        <w:t xml:space="preserve"> al-Raqeem</w:t>
      </w:r>
      <w:r w:rsidR="00D175F5">
        <w:rPr>
          <w:rFonts w:ascii="Times New Roman" w:hAnsi="Times New Roman" w:cs="Times New Roman"/>
          <w:sz w:val="24"/>
          <w:szCs w:val="24"/>
        </w:rPr>
        <w:t xml:space="preserve"> (MAK) evolved from </w:t>
      </w:r>
      <w:r w:rsidR="00D175F5" w:rsidRPr="00D175F5">
        <w:rPr>
          <w:rFonts w:ascii="Times New Roman" w:hAnsi="Times New Roman" w:cs="Times New Roman"/>
          <w:i/>
          <w:sz w:val="24"/>
          <w:szCs w:val="24"/>
        </w:rPr>
        <w:t>Buzu</w:t>
      </w:r>
      <w:r w:rsidR="00D175F5">
        <w:rPr>
          <w:rFonts w:ascii="Times New Roman" w:hAnsi="Times New Roman" w:cs="Times New Roman"/>
          <w:sz w:val="24"/>
          <w:szCs w:val="24"/>
        </w:rPr>
        <w:t xml:space="preserve"> school in about 1989. It has been moved from </w:t>
      </w:r>
      <w:r w:rsidR="00D175F5" w:rsidRPr="00D175F5">
        <w:rPr>
          <w:rFonts w:ascii="Times New Roman" w:hAnsi="Times New Roman" w:cs="Times New Roman"/>
          <w:i/>
          <w:sz w:val="24"/>
          <w:szCs w:val="24"/>
        </w:rPr>
        <w:t>Gidan</w:t>
      </w:r>
      <w:r w:rsidR="00D175F5">
        <w:rPr>
          <w:rFonts w:ascii="Times New Roman" w:hAnsi="Times New Roman" w:cs="Times New Roman"/>
          <w:sz w:val="24"/>
          <w:szCs w:val="24"/>
        </w:rPr>
        <w:t xml:space="preserve"> Qadiriyya to Gandun Allbasa, to Ma’ahad Gwale and finally established a Headquarter at </w:t>
      </w:r>
      <w:r w:rsidR="00D175F5" w:rsidRPr="00D175F5">
        <w:rPr>
          <w:rFonts w:ascii="Times New Roman" w:hAnsi="Times New Roman" w:cs="Times New Roman"/>
          <w:i/>
          <w:sz w:val="24"/>
          <w:szCs w:val="24"/>
        </w:rPr>
        <w:t>Jami’u</w:t>
      </w:r>
      <w:r w:rsidR="00D175F5">
        <w:rPr>
          <w:rFonts w:ascii="Times New Roman" w:hAnsi="Times New Roman" w:cs="Times New Roman"/>
          <w:sz w:val="24"/>
          <w:szCs w:val="24"/>
        </w:rPr>
        <w:t xml:space="preserve"> </w:t>
      </w:r>
      <w:r w:rsidR="00D175F5" w:rsidRPr="00D175F5">
        <w:rPr>
          <w:rFonts w:ascii="Times New Roman" w:hAnsi="Times New Roman" w:cs="Times New Roman"/>
          <w:i/>
          <w:sz w:val="24"/>
          <w:szCs w:val="24"/>
        </w:rPr>
        <w:t>Ameer</w:t>
      </w:r>
      <w:r w:rsidR="00D175F5">
        <w:rPr>
          <w:rFonts w:ascii="Times New Roman" w:hAnsi="Times New Roman" w:cs="Times New Roman"/>
          <w:sz w:val="24"/>
          <w:szCs w:val="24"/>
        </w:rPr>
        <w:t xml:space="preserve"> </w:t>
      </w:r>
      <w:r w:rsidR="00D175F5" w:rsidRPr="00D175F5">
        <w:rPr>
          <w:rFonts w:ascii="Times New Roman" w:hAnsi="Times New Roman" w:cs="Times New Roman"/>
          <w:i/>
          <w:sz w:val="24"/>
          <w:szCs w:val="24"/>
        </w:rPr>
        <w:t>al</w:t>
      </w:r>
      <w:r w:rsidR="00D175F5">
        <w:rPr>
          <w:rFonts w:ascii="Times New Roman" w:hAnsi="Times New Roman" w:cs="Times New Roman"/>
          <w:sz w:val="24"/>
          <w:szCs w:val="24"/>
        </w:rPr>
        <w:t>-</w:t>
      </w:r>
      <w:r w:rsidR="00D175F5" w:rsidRPr="00D175F5">
        <w:rPr>
          <w:rFonts w:ascii="Times New Roman" w:hAnsi="Times New Roman" w:cs="Times New Roman"/>
          <w:i/>
          <w:sz w:val="24"/>
          <w:szCs w:val="24"/>
        </w:rPr>
        <w:t>Jaish</w:t>
      </w:r>
      <w:r w:rsidR="00D175F5">
        <w:rPr>
          <w:rFonts w:ascii="Times New Roman" w:hAnsi="Times New Roman" w:cs="Times New Roman"/>
          <w:sz w:val="24"/>
          <w:szCs w:val="24"/>
        </w:rPr>
        <w:t xml:space="preserve">, Gwale. It transformed in three phases: </w:t>
      </w:r>
      <w:r w:rsidR="00D175F5" w:rsidRPr="00355A3B">
        <w:rPr>
          <w:rFonts w:ascii="Times New Roman" w:hAnsi="Times New Roman" w:cs="Times New Roman"/>
          <w:i/>
          <w:sz w:val="24"/>
          <w:szCs w:val="24"/>
        </w:rPr>
        <w:t>Buzu</w:t>
      </w:r>
      <w:r w:rsidR="00D175F5">
        <w:rPr>
          <w:rFonts w:ascii="Times New Roman" w:hAnsi="Times New Roman" w:cs="Times New Roman"/>
          <w:sz w:val="24"/>
          <w:szCs w:val="24"/>
        </w:rPr>
        <w:t xml:space="preserve"> phase, conventional school with classrooms phase and so far at a mosque-session phase. MAK</w:t>
      </w:r>
      <w:r w:rsidR="00355A3B">
        <w:rPr>
          <w:rFonts w:ascii="Times New Roman" w:hAnsi="Times New Roman" w:cs="Times New Roman"/>
          <w:sz w:val="24"/>
          <w:szCs w:val="24"/>
        </w:rPr>
        <w:t xml:space="preserve"> is more or less a one-man-led spiritual and intellectual movement.</w:t>
      </w:r>
      <w:r w:rsidR="00D175F5">
        <w:rPr>
          <w:rFonts w:ascii="Times New Roman" w:hAnsi="Times New Roman" w:cs="Times New Roman"/>
          <w:sz w:val="24"/>
          <w:szCs w:val="24"/>
        </w:rPr>
        <w:t xml:space="preserve"> </w:t>
      </w:r>
      <w:r w:rsidR="00355A3B">
        <w:rPr>
          <w:rFonts w:ascii="Times New Roman" w:hAnsi="Times New Roman" w:cs="Times New Roman"/>
          <w:sz w:val="24"/>
          <w:szCs w:val="24"/>
        </w:rPr>
        <w:t xml:space="preserve">It </w:t>
      </w:r>
      <w:r w:rsidR="00D175F5">
        <w:rPr>
          <w:rFonts w:ascii="Times New Roman" w:hAnsi="Times New Roman" w:cs="Times New Roman"/>
          <w:sz w:val="24"/>
          <w:szCs w:val="24"/>
        </w:rPr>
        <w:t xml:space="preserve">has established network of followers in different places in some states in northern Nigeria. </w:t>
      </w:r>
      <w:r w:rsidR="00D175F5" w:rsidRPr="00D175F5">
        <w:rPr>
          <w:rFonts w:ascii="Times New Roman" w:hAnsi="Times New Roman" w:cs="Times New Roman"/>
          <w:i/>
          <w:sz w:val="24"/>
          <w:szCs w:val="24"/>
        </w:rPr>
        <w:t>Wa’izai</w:t>
      </w:r>
      <w:r w:rsidR="00D175F5">
        <w:rPr>
          <w:rFonts w:ascii="Times New Roman" w:hAnsi="Times New Roman" w:cs="Times New Roman"/>
          <w:sz w:val="24"/>
          <w:szCs w:val="24"/>
        </w:rPr>
        <w:t xml:space="preserve">, rather than </w:t>
      </w:r>
      <w:r w:rsidR="00D175F5" w:rsidRPr="00D175F5">
        <w:rPr>
          <w:rFonts w:ascii="Times New Roman" w:hAnsi="Times New Roman" w:cs="Times New Roman"/>
          <w:i/>
          <w:sz w:val="24"/>
          <w:szCs w:val="24"/>
        </w:rPr>
        <w:t>Muqaddams</w:t>
      </w:r>
      <w:r w:rsidR="00D175F5">
        <w:rPr>
          <w:rFonts w:ascii="Times New Roman" w:hAnsi="Times New Roman" w:cs="Times New Roman"/>
          <w:sz w:val="24"/>
          <w:szCs w:val="24"/>
        </w:rPr>
        <w:t xml:space="preserve">, </w:t>
      </w:r>
      <w:proofErr w:type="gramStart"/>
      <w:r w:rsidR="00D175F5">
        <w:rPr>
          <w:rFonts w:ascii="Times New Roman" w:hAnsi="Times New Roman" w:cs="Times New Roman"/>
          <w:sz w:val="24"/>
          <w:szCs w:val="24"/>
        </w:rPr>
        <w:t>are</w:t>
      </w:r>
      <w:proofErr w:type="gramEnd"/>
      <w:r w:rsidR="00D175F5">
        <w:rPr>
          <w:rFonts w:ascii="Times New Roman" w:hAnsi="Times New Roman" w:cs="Times New Roman"/>
          <w:sz w:val="24"/>
          <w:szCs w:val="24"/>
        </w:rPr>
        <w:t xml:space="preserve"> initiators into </w:t>
      </w:r>
      <w:r w:rsidR="00D175F5" w:rsidRPr="00D175F5">
        <w:rPr>
          <w:rFonts w:ascii="Times New Roman" w:hAnsi="Times New Roman" w:cs="Times New Roman"/>
          <w:i/>
          <w:sz w:val="24"/>
          <w:szCs w:val="24"/>
        </w:rPr>
        <w:t>tariqa</w:t>
      </w:r>
      <w:r w:rsidR="00D175F5">
        <w:rPr>
          <w:rFonts w:ascii="Times New Roman" w:hAnsi="Times New Roman" w:cs="Times New Roman"/>
          <w:sz w:val="24"/>
          <w:szCs w:val="24"/>
        </w:rPr>
        <w:t xml:space="preserve"> and custodians of MAK branches. The </w:t>
      </w:r>
      <w:r w:rsidR="00D175F5" w:rsidRPr="00D175F5">
        <w:rPr>
          <w:rFonts w:ascii="Times New Roman" w:hAnsi="Times New Roman" w:cs="Times New Roman"/>
          <w:i/>
          <w:sz w:val="24"/>
          <w:szCs w:val="24"/>
        </w:rPr>
        <w:t>tariqa</w:t>
      </w:r>
      <w:r w:rsidR="00D175F5">
        <w:rPr>
          <w:rFonts w:ascii="Times New Roman" w:hAnsi="Times New Roman" w:cs="Times New Roman"/>
          <w:sz w:val="24"/>
          <w:szCs w:val="24"/>
        </w:rPr>
        <w:t xml:space="preserve"> rituals such as </w:t>
      </w:r>
      <w:r w:rsidR="00D175F5" w:rsidRPr="00355A3B">
        <w:rPr>
          <w:rFonts w:ascii="Times New Roman" w:hAnsi="Times New Roman" w:cs="Times New Roman"/>
          <w:i/>
          <w:sz w:val="24"/>
          <w:szCs w:val="24"/>
        </w:rPr>
        <w:t>bandir</w:t>
      </w:r>
      <w:r w:rsidR="00355A3B">
        <w:rPr>
          <w:rFonts w:ascii="Times New Roman" w:hAnsi="Times New Roman" w:cs="Times New Roman"/>
          <w:sz w:val="24"/>
          <w:szCs w:val="24"/>
        </w:rPr>
        <w:t xml:space="preserve"> and </w:t>
      </w:r>
      <w:r w:rsidR="00355A3B" w:rsidRPr="00355A3B">
        <w:rPr>
          <w:rFonts w:ascii="Times New Roman" w:hAnsi="Times New Roman" w:cs="Times New Roman"/>
          <w:i/>
          <w:sz w:val="24"/>
          <w:szCs w:val="24"/>
        </w:rPr>
        <w:t>dhikr</w:t>
      </w:r>
      <w:r w:rsidR="00355A3B">
        <w:rPr>
          <w:rFonts w:ascii="Times New Roman" w:hAnsi="Times New Roman" w:cs="Times New Roman"/>
          <w:sz w:val="24"/>
          <w:szCs w:val="24"/>
        </w:rPr>
        <w:t xml:space="preserve"> are either abandoned</w:t>
      </w:r>
      <w:bookmarkStart w:id="0" w:name="_GoBack"/>
      <w:bookmarkEnd w:id="0"/>
      <w:r w:rsidR="00355A3B">
        <w:rPr>
          <w:rFonts w:ascii="Times New Roman" w:hAnsi="Times New Roman" w:cs="Times New Roman"/>
          <w:sz w:val="24"/>
          <w:szCs w:val="24"/>
        </w:rPr>
        <w:t xml:space="preserve"> or practiced in different ways. Yet, MAK never claim that it operates outside the realm of Qadiriyya Nasiriyya.</w:t>
      </w:r>
      <w:r w:rsidR="000F0C3F" w:rsidRPr="00D175F5">
        <w:rPr>
          <w:rFonts w:ascii="Times New Roman" w:hAnsi="Times New Roman" w:cs="Times New Roman"/>
          <w:i/>
          <w:sz w:val="24"/>
          <w:szCs w:val="24"/>
        </w:rPr>
        <w:t xml:space="preserve"> </w:t>
      </w:r>
    </w:p>
    <w:p w:rsidR="000374DD" w:rsidRPr="009E02DA" w:rsidRDefault="000703A8" w:rsidP="00780E60">
      <w:pPr>
        <w:spacing w:line="36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A656E4">
        <w:rPr>
          <w:rFonts w:ascii="Times New Roman" w:hAnsi="Times New Roman" w:cs="Times New Roman"/>
          <w:sz w:val="24"/>
          <w:szCs w:val="24"/>
        </w:rPr>
        <w:t xml:space="preserve"> </w:t>
      </w:r>
    </w:p>
    <w:sectPr w:rsidR="000374DD" w:rsidRPr="009E02DA" w:rsidSect="00507B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A76" w:rsidRDefault="007F0A76" w:rsidP="005C20B3">
      <w:pPr>
        <w:spacing w:after="0" w:line="240" w:lineRule="auto"/>
      </w:pPr>
      <w:r>
        <w:separator/>
      </w:r>
    </w:p>
  </w:endnote>
  <w:endnote w:type="continuationSeparator" w:id="0">
    <w:p w:rsidR="007F0A76" w:rsidRDefault="007F0A76" w:rsidP="005C2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870672"/>
      <w:docPartObj>
        <w:docPartGallery w:val="Page Numbers (Bottom of Page)"/>
        <w:docPartUnique/>
      </w:docPartObj>
    </w:sdtPr>
    <w:sdtEndPr/>
    <w:sdtContent>
      <w:p w:rsidR="004C22C6" w:rsidRDefault="007F0A76">
        <w:pPr>
          <w:pStyle w:val="Footer"/>
          <w:jc w:val="right"/>
        </w:pPr>
        <w:r>
          <w:fldChar w:fldCharType="begin"/>
        </w:r>
        <w:r>
          <w:instrText xml:space="preserve"> PAGE   \* MERGEFORMAT </w:instrText>
        </w:r>
        <w:r>
          <w:fldChar w:fldCharType="separate"/>
        </w:r>
        <w:r w:rsidR="00780E60">
          <w:rPr>
            <w:noProof/>
          </w:rPr>
          <w:t>16</w:t>
        </w:r>
        <w:r>
          <w:rPr>
            <w:noProof/>
          </w:rPr>
          <w:fldChar w:fldCharType="end"/>
        </w:r>
      </w:p>
    </w:sdtContent>
  </w:sdt>
  <w:p w:rsidR="004C22C6" w:rsidRDefault="004C22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A76" w:rsidRDefault="007F0A76" w:rsidP="005C20B3">
      <w:pPr>
        <w:spacing w:after="0" w:line="240" w:lineRule="auto"/>
      </w:pPr>
      <w:r>
        <w:separator/>
      </w:r>
    </w:p>
  </w:footnote>
  <w:footnote w:type="continuationSeparator" w:id="0">
    <w:p w:rsidR="007F0A76" w:rsidRDefault="007F0A76" w:rsidP="005C20B3">
      <w:pPr>
        <w:spacing w:after="0" w:line="240" w:lineRule="auto"/>
      </w:pPr>
      <w:r>
        <w:continuationSeparator/>
      </w:r>
    </w:p>
  </w:footnote>
  <w:footnote w:id="1">
    <w:p w:rsidR="004C22C6" w:rsidRPr="00E62D60" w:rsidRDefault="004C22C6" w:rsidP="00E62D60">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sidRPr="00E62D60">
        <w:rPr>
          <w:rFonts w:ascii="Times New Roman" w:hAnsi="Times New Roman" w:cs="Times New Roman"/>
        </w:rPr>
        <w:t xml:space="preserve"> For works on the life and contributions of Sheikh Nasiru Kabara, see </w:t>
      </w:r>
      <w:r>
        <w:rPr>
          <w:rFonts w:ascii="Times New Roman" w:hAnsi="Times New Roman" w:cs="Times New Roman"/>
        </w:rPr>
        <w:t xml:space="preserve">R. </w:t>
      </w:r>
      <w:r w:rsidRPr="00E62D60">
        <w:rPr>
          <w:rFonts w:ascii="Times New Roman" w:hAnsi="Times New Roman" w:cs="Times New Roman"/>
        </w:rPr>
        <w:t xml:space="preserve">Loimeier, (1997) </w:t>
      </w:r>
      <w:r w:rsidRPr="00E62D60">
        <w:rPr>
          <w:rFonts w:ascii="Times New Roman" w:hAnsi="Times New Roman" w:cs="Times New Roman"/>
          <w:i/>
        </w:rPr>
        <w:t>Islamic Reform and Political Change in Northern Nigeria</w:t>
      </w:r>
      <w:r w:rsidRPr="00E62D60">
        <w:rPr>
          <w:rFonts w:ascii="Times New Roman" w:hAnsi="Times New Roman" w:cs="Times New Roman"/>
        </w:rPr>
        <w:t xml:space="preserve">, Evanston, Illinois: Northwestern University Press and </w:t>
      </w:r>
      <w:r>
        <w:rPr>
          <w:rFonts w:ascii="Times New Roman" w:hAnsi="Times New Roman" w:cs="Times New Roman"/>
        </w:rPr>
        <w:t xml:space="preserve">J. N. </w:t>
      </w:r>
      <w:r w:rsidRPr="00E62D60">
        <w:rPr>
          <w:rFonts w:ascii="Times New Roman" w:hAnsi="Times New Roman" w:cs="Times New Roman"/>
        </w:rPr>
        <w:t xml:space="preserve">Paden, (1973) </w:t>
      </w:r>
      <w:r w:rsidRPr="00E62D60">
        <w:rPr>
          <w:rFonts w:ascii="Times New Roman" w:hAnsi="Times New Roman" w:cs="Times New Roman"/>
          <w:i/>
        </w:rPr>
        <w:t>Religion and Political Culture in Kano</w:t>
      </w:r>
      <w:r w:rsidRPr="00E62D60">
        <w:rPr>
          <w:rFonts w:ascii="Times New Roman" w:hAnsi="Times New Roman" w:cs="Times New Roman"/>
        </w:rPr>
        <w:t xml:space="preserve">, USA: Berkeley. </w:t>
      </w:r>
      <w:r>
        <w:rPr>
          <w:rFonts w:ascii="Times New Roman" w:hAnsi="Times New Roman" w:cs="Times New Roman"/>
        </w:rPr>
        <w:t xml:space="preserve">Shaykh Nasiru Kabara’s birth date is disputed.  According to </w:t>
      </w:r>
      <w:r w:rsidRPr="00E62D60">
        <w:rPr>
          <w:rFonts w:ascii="Times New Roman" w:hAnsi="Times New Roman" w:cs="Times New Roman"/>
        </w:rPr>
        <w:t xml:space="preserve">Hunwick (1996) </w:t>
      </w:r>
      <w:r>
        <w:rPr>
          <w:rFonts w:ascii="Times New Roman" w:hAnsi="Times New Roman" w:cs="Times New Roman"/>
        </w:rPr>
        <w:t xml:space="preserve">Kabara’s birth </w:t>
      </w:r>
      <w:r w:rsidRPr="00E62D60">
        <w:rPr>
          <w:rFonts w:ascii="Times New Roman" w:hAnsi="Times New Roman" w:cs="Times New Roman"/>
        </w:rPr>
        <w:t xml:space="preserve">date </w:t>
      </w:r>
      <w:r>
        <w:rPr>
          <w:rFonts w:ascii="Times New Roman" w:hAnsi="Times New Roman" w:cs="Times New Roman"/>
        </w:rPr>
        <w:t>i</w:t>
      </w:r>
      <w:r w:rsidRPr="00E62D60">
        <w:rPr>
          <w:rFonts w:ascii="Times New Roman" w:hAnsi="Times New Roman" w:cs="Times New Roman"/>
        </w:rPr>
        <w:t>s 1916 and Loimeier (2006) maintains 1925.</w:t>
      </w:r>
      <w:r>
        <w:rPr>
          <w:rFonts w:ascii="Times New Roman" w:hAnsi="Times New Roman" w:cs="Times New Roman"/>
        </w:rPr>
        <w:t xml:space="preserve"> But the official website of </w:t>
      </w:r>
      <w:r w:rsidRPr="00CE7E68">
        <w:rPr>
          <w:rFonts w:ascii="Times New Roman" w:hAnsi="Times New Roman" w:cs="Times New Roman"/>
          <w:i/>
        </w:rPr>
        <w:t>Gidan</w:t>
      </w:r>
      <w:r>
        <w:rPr>
          <w:rFonts w:ascii="Times New Roman" w:hAnsi="Times New Roman" w:cs="Times New Roman"/>
        </w:rPr>
        <w:t xml:space="preserve"> Qadiriyya, Kabara, posted 1914 as Kabara’s birth date. See </w:t>
      </w:r>
      <w:r w:rsidRPr="00E62D60">
        <w:rPr>
          <w:rFonts w:ascii="Times New Roman" w:hAnsi="Times New Roman" w:cs="Times New Roman"/>
        </w:rPr>
        <w:t xml:space="preserve"> </w:t>
      </w:r>
      <w:hyperlink r:id="rId1" w:history="1">
        <w:r w:rsidRPr="009B0C7E">
          <w:rPr>
            <w:rStyle w:val="Hyperlink"/>
            <w:rFonts w:ascii="Times New Roman" w:hAnsi="Times New Roman" w:cs="Times New Roman"/>
          </w:rPr>
          <w:t>www.scribd.com/mobile/doc/110485119?width=540</w:t>
        </w:r>
      </w:hyperlink>
      <w:r>
        <w:rPr>
          <w:rFonts w:ascii="Times New Roman" w:hAnsi="Times New Roman" w:cs="Times New Roman"/>
        </w:rPr>
        <w:t xml:space="preserve"> </w:t>
      </w:r>
    </w:p>
  </w:footnote>
  <w:footnote w:id="2">
    <w:p w:rsidR="004C22C6" w:rsidRPr="00277B65" w:rsidRDefault="004C22C6" w:rsidP="00277B65">
      <w:pPr>
        <w:pStyle w:val="FootnoteText"/>
        <w:jc w:val="both"/>
        <w:rPr>
          <w:rFonts w:ascii="Times New Roman" w:hAnsi="Times New Roman" w:cs="Times New Roman"/>
        </w:rPr>
      </w:pPr>
      <w:r w:rsidRPr="00277B65">
        <w:rPr>
          <w:rStyle w:val="FootnoteReference"/>
          <w:rFonts w:ascii="Times New Roman" w:hAnsi="Times New Roman" w:cs="Times New Roman"/>
        </w:rPr>
        <w:footnoteRef/>
      </w:r>
      <w:r w:rsidRPr="00277B65">
        <w:rPr>
          <w:rFonts w:ascii="Times New Roman" w:hAnsi="Times New Roman" w:cs="Times New Roman"/>
        </w:rPr>
        <w:t xml:space="preserve"> Paden (1973), p. 156</w:t>
      </w:r>
    </w:p>
  </w:footnote>
  <w:footnote w:id="3">
    <w:p w:rsidR="004C22C6" w:rsidRPr="00B51252" w:rsidRDefault="004C22C6" w:rsidP="00B51252">
      <w:pPr>
        <w:pStyle w:val="FootnoteText"/>
        <w:jc w:val="both"/>
        <w:rPr>
          <w:rFonts w:ascii="Times New Roman" w:hAnsi="Times New Roman" w:cs="Times New Roman"/>
        </w:rPr>
      </w:pPr>
      <w:r w:rsidRPr="00B51252">
        <w:rPr>
          <w:rStyle w:val="FootnoteReference"/>
          <w:rFonts w:ascii="Times New Roman" w:hAnsi="Times New Roman" w:cs="Times New Roman"/>
        </w:rPr>
        <w:footnoteRef/>
      </w:r>
      <w:r>
        <w:rPr>
          <w:rFonts w:ascii="Times New Roman" w:hAnsi="Times New Roman" w:cs="Times New Roman"/>
        </w:rPr>
        <w:t xml:space="preserve"> Paden (1973), pp. 152-160</w:t>
      </w:r>
    </w:p>
  </w:footnote>
  <w:footnote w:id="4">
    <w:p w:rsidR="004C22C6" w:rsidRPr="00935D25" w:rsidRDefault="004C22C6" w:rsidP="00935D25">
      <w:pPr>
        <w:pStyle w:val="FootnoteText"/>
        <w:jc w:val="both"/>
        <w:rPr>
          <w:rFonts w:ascii="Times New Roman" w:hAnsi="Times New Roman" w:cs="Times New Roman"/>
        </w:rPr>
      </w:pPr>
      <w:r w:rsidRPr="00935D25">
        <w:rPr>
          <w:rStyle w:val="FootnoteReference"/>
          <w:rFonts w:ascii="Times New Roman" w:hAnsi="Times New Roman" w:cs="Times New Roman"/>
        </w:rPr>
        <w:footnoteRef/>
      </w:r>
      <w:r w:rsidRPr="00935D25">
        <w:rPr>
          <w:rFonts w:ascii="Times New Roman" w:hAnsi="Times New Roman" w:cs="Times New Roman"/>
        </w:rPr>
        <w:t xml:space="preserve"> A. Anwar (1989) </w:t>
      </w:r>
      <w:r>
        <w:rPr>
          <w:rFonts w:ascii="Times New Roman" w:hAnsi="Times New Roman" w:cs="Times New Roman"/>
        </w:rPr>
        <w:t>“</w:t>
      </w:r>
      <w:r w:rsidRPr="00935D25">
        <w:rPr>
          <w:rFonts w:ascii="Times New Roman" w:hAnsi="Times New Roman" w:cs="Times New Roman"/>
        </w:rPr>
        <w:t xml:space="preserve">Struggle for Influence and Identity: The </w:t>
      </w:r>
      <w:r w:rsidRPr="00935D25">
        <w:rPr>
          <w:rFonts w:ascii="Times New Roman" w:hAnsi="Times New Roman" w:cs="Times New Roman"/>
          <w:i/>
        </w:rPr>
        <w:t>Ulama</w:t>
      </w:r>
      <w:r w:rsidRPr="00935D25">
        <w:rPr>
          <w:rFonts w:ascii="Times New Roman" w:hAnsi="Times New Roman" w:cs="Times New Roman"/>
        </w:rPr>
        <w:t xml:space="preserve"> in Kano 1937-1987</w:t>
      </w:r>
      <w:r>
        <w:rPr>
          <w:rFonts w:ascii="Times New Roman" w:hAnsi="Times New Roman" w:cs="Times New Roman"/>
        </w:rPr>
        <w:t>”</w:t>
      </w:r>
      <w:r w:rsidRPr="00935D25">
        <w:rPr>
          <w:rFonts w:ascii="Times New Roman" w:hAnsi="Times New Roman" w:cs="Times New Roman"/>
        </w:rPr>
        <w:t>, M.A. Dissertation, Department of History, University of Maiduguri, p. 134</w:t>
      </w:r>
    </w:p>
  </w:footnote>
  <w:footnote w:id="5">
    <w:p w:rsidR="004C22C6" w:rsidRPr="00E62D60" w:rsidRDefault="004C22C6" w:rsidP="0096418C">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sidRPr="00E62D60">
        <w:rPr>
          <w:rFonts w:ascii="Times New Roman" w:hAnsi="Times New Roman" w:cs="Times New Roman"/>
        </w:rPr>
        <w:t xml:space="preserve"> The Commander of the Faithfuls of Nigeria (</w:t>
      </w:r>
      <w:r w:rsidRPr="00E62D60">
        <w:rPr>
          <w:rFonts w:ascii="Times New Roman" w:hAnsi="Times New Roman" w:cs="Times New Roman"/>
          <w:i/>
        </w:rPr>
        <w:t>Sarkin</w:t>
      </w:r>
      <w:r w:rsidRPr="00E62D60">
        <w:rPr>
          <w:rFonts w:ascii="Times New Roman" w:hAnsi="Times New Roman" w:cs="Times New Roman"/>
        </w:rPr>
        <w:t xml:space="preserve"> Musulmi) Abubakar II </w:t>
      </w:r>
      <w:r>
        <w:rPr>
          <w:rFonts w:ascii="Times New Roman" w:hAnsi="Times New Roman" w:cs="Times New Roman"/>
        </w:rPr>
        <w:t xml:space="preserve">(1948-1988) </w:t>
      </w:r>
      <w:r w:rsidRPr="00E62D60">
        <w:rPr>
          <w:rFonts w:ascii="Times New Roman" w:hAnsi="Times New Roman" w:cs="Times New Roman"/>
        </w:rPr>
        <w:t xml:space="preserve">conferred Sheikh Nasiru Kabara with honorific title of </w:t>
      </w:r>
      <w:r w:rsidRPr="00E62D60">
        <w:rPr>
          <w:rFonts w:ascii="Times New Roman" w:hAnsi="Times New Roman" w:cs="Times New Roman"/>
          <w:i/>
        </w:rPr>
        <w:t>Ameer</w:t>
      </w:r>
      <w:r w:rsidRPr="00E62D60">
        <w:rPr>
          <w:rFonts w:ascii="Times New Roman" w:hAnsi="Times New Roman" w:cs="Times New Roman"/>
        </w:rPr>
        <w:t xml:space="preserve"> </w:t>
      </w:r>
      <w:r w:rsidRPr="00E62D60">
        <w:rPr>
          <w:rFonts w:ascii="Times New Roman" w:hAnsi="Times New Roman" w:cs="Times New Roman"/>
          <w:i/>
        </w:rPr>
        <w:t>al</w:t>
      </w:r>
      <w:r w:rsidRPr="00E62D60">
        <w:rPr>
          <w:rFonts w:ascii="Times New Roman" w:hAnsi="Times New Roman" w:cs="Times New Roman"/>
        </w:rPr>
        <w:t>-</w:t>
      </w:r>
      <w:r w:rsidRPr="00E62D60">
        <w:rPr>
          <w:rFonts w:ascii="Times New Roman" w:hAnsi="Times New Roman" w:cs="Times New Roman"/>
          <w:i/>
        </w:rPr>
        <w:t>Jaish</w:t>
      </w:r>
      <w:r w:rsidRPr="00E62D60">
        <w:rPr>
          <w:rFonts w:ascii="Times New Roman" w:hAnsi="Times New Roman" w:cs="Times New Roman"/>
        </w:rPr>
        <w:t xml:space="preserve"> </w:t>
      </w:r>
      <w:r w:rsidRPr="00E62D60">
        <w:rPr>
          <w:rFonts w:ascii="Times New Roman" w:hAnsi="Times New Roman" w:cs="Times New Roman"/>
          <w:i/>
        </w:rPr>
        <w:t>al</w:t>
      </w:r>
      <w:r w:rsidRPr="00E62D60">
        <w:rPr>
          <w:rFonts w:ascii="Times New Roman" w:hAnsi="Times New Roman" w:cs="Times New Roman"/>
        </w:rPr>
        <w:t>-</w:t>
      </w:r>
      <w:r w:rsidRPr="00E62D60">
        <w:rPr>
          <w:rFonts w:ascii="Times New Roman" w:hAnsi="Times New Roman" w:cs="Times New Roman"/>
          <w:i/>
        </w:rPr>
        <w:t>Usmany</w:t>
      </w:r>
      <w:r w:rsidRPr="00E62D60">
        <w:rPr>
          <w:rFonts w:ascii="Times New Roman" w:hAnsi="Times New Roman" w:cs="Times New Roman"/>
        </w:rPr>
        <w:t>. The title was the conventional military title of the Commander of the Sokoto Caliphate’s Jihadists. According to Roman, Loimeier, (1997) “the Sultan of Sokoto handed Kabara the sword of the army of Usman dan Fodio with the mission to lead the Qadiriyya in Nigeria in its struggle against the Izala”</w:t>
      </w:r>
      <w:proofErr w:type="gramStart"/>
      <w:r w:rsidRPr="00E62D60">
        <w:rPr>
          <w:rFonts w:ascii="Times New Roman" w:hAnsi="Times New Roman" w:cs="Times New Roman"/>
        </w:rPr>
        <w:t>.…</w:t>
      </w:r>
      <w:proofErr w:type="gramEnd"/>
      <w:r w:rsidRPr="00E62D60">
        <w:rPr>
          <w:rFonts w:ascii="Times New Roman" w:hAnsi="Times New Roman" w:cs="Times New Roman"/>
        </w:rPr>
        <w:t xml:space="preserve">p.57. Also in 1995, the Islamic University of Umdurman honored him with Honorary Doctorate Degree. For comprehensive list of Kabara’s works, see </w:t>
      </w:r>
      <w:r>
        <w:rPr>
          <w:rFonts w:ascii="Times New Roman" w:hAnsi="Times New Roman" w:cs="Times New Roman"/>
        </w:rPr>
        <w:t xml:space="preserve">Introduction of Nasiru Kabara (1998) </w:t>
      </w:r>
      <w:r w:rsidRPr="00E66AD7">
        <w:rPr>
          <w:rFonts w:ascii="Times New Roman" w:hAnsi="Times New Roman" w:cs="Times New Roman"/>
          <w:i/>
        </w:rPr>
        <w:t>Ihsan</w:t>
      </w:r>
      <w:r w:rsidRPr="00E62D60">
        <w:rPr>
          <w:rFonts w:ascii="Times New Roman" w:hAnsi="Times New Roman" w:cs="Times New Roman"/>
        </w:rPr>
        <w:t xml:space="preserve"> </w:t>
      </w:r>
      <w:r w:rsidRPr="00E66AD7">
        <w:rPr>
          <w:rFonts w:ascii="Times New Roman" w:hAnsi="Times New Roman" w:cs="Times New Roman"/>
          <w:i/>
        </w:rPr>
        <w:t>al</w:t>
      </w:r>
      <w:r w:rsidRPr="00E62D60">
        <w:rPr>
          <w:rFonts w:ascii="Times New Roman" w:hAnsi="Times New Roman" w:cs="Times New Roman"/>
        </w:rPr>
        <w:t>-</w:t>
      </w:r>
      <w:r w:rsidRPr="00E66AD7">
        <w:rPr>
          <w:rFonts w:ascii="Times New Roman" w:hAnsi="Times New Roman" w:cs="Times New Roman"/>
          <w:i/>
        </w:rPr>
        <w:t>Mannan</w:t>
      </w:r>
      <w:r>
        <w:rPr>
          <w:rFonts w:ascii="Times New Roman" w:hAnsi="Times New Roman" w:cs="Times New Roman"/>
        </w:rPr>
        <w:t xml:space="preserve"> fi </w:t>
      </w:r>
      <w:r w:rsidRPr="00E66AD7">
        <w:rPr>
          <w:rFonts w:ascii="Times New Roman" w:hAnsi="Times New Roman" w:cs="Times New Roman"/>
          <w:i/>
        </w:rPr>
        <w:t>Ikhraj</w:t>
      </w:r>
      <w:r>
        <w:rPr>
          <w:rFonts w:ascii="Times New Roman" w:hAnsi="Times New Roman" w:cs="Times New Roman"/>
        </w:rPr>
        <w:t xml:space="preserve"> </w:t>
      </w:r>
      <w:r w:rsidRPr="00E66AD7">
        <w:rPr>
          <w:rFonts w:ascii="Times New Roman" w:hAnsi="Times New Roman" w:cs="Times New Roman"/>
          <w:i/>
        </w:rPr>
        <w:t>Khabaya</w:t>
      </w:r>
      <w:r>
        <w:rPr>
          <w:rFonts w:ascii="Times New Roman" w:hAnsi="Times New Roman" w:cs="Times New Roman"/>
        </w:rPr>
        <w:t xml:space="preserve"> </w:t>
      </w:r>
      <w:r w:rsidRPr="00E66AD7">
        <w:rPr>
          <w:rFonts w:ascii="Times New Roman" w:hAnsi="Times New Roman" w:cs="Times New Roman"/>
          <w:i/>
        </w:rPr>
        <w:t>al</w:t>
      </w:r>
      <w:r>
        <w:rPr>
          <w:rFonts w:ascii="Times New Roman" w:hAnsi="Times New Roman" w:cs="Times New Roman"/>
        </w:rPr>
        <w:t>-</w:t>
      </w:r>
      <w:r w:rsidRPr="00E66AD7">
        <w:rPr>
          <w:rFonts w:ascii="Times New Roman" w:hAnsi="Times New Roman" w:cs="Times New Roman"/>
          <w:i/>
        </w:rPr>
        <w:t>Qur’an</w:t>
      </w:r>
      <w:r>
        <w:rPr>
          <w:rFonts w:ascii="Times New Roman" w:hAnsi="Times New Roman" w:cs="Times New Roman"/>
        </w:rPr>
        <w:t xml:space="preserve"> (in Hausa).</w:t>
      </w:r>
      <w:r w:rsidRPr="00E62D60">
        <w:rPr>
          <w:rFonts w:ascii="Times New Roman" w:hAnsi="Times New Roman" w:cs="Times New Roman"/>
        </w:rPr>
        <w:t xml:space="preserve"> </w:t>
      </w:r>
    </w:p>
  </w:footnote>
  <w:footnote w:id="6">
    <w:p w:rsidR="004C22C6" w:rsidRPr="00E62D60" w:rsidRDefault="004C22C6" w:rsidP="00E62D60">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sidRPr="00E62D60">
        <w:rPr>
          <w:rFonts w:ascii="Times New Roman" w:hAnsi="Times New Roman" w:cs="Times New Roman"/>
        </w:rPr>
        <w:t xml:space="preserve"> Qaribullah is the 3</w:t>
      </w:r>
      <w:r w:rsidRPr="00E62D60">
        <w:rPr>
          <w:rFonts w:ascii="Times New Roman" w:hAnsi="Times New Roman" w:cs="Times New Roman"/>
          <w:vertAlign w:val="superscript"/>
        </w:rPr>
        <w:t>rd</w:t>
      </w:r>
      <w:r w:rsidRPr="00E62D60">
        <w:rPr>
          <w:rFonts w:ascii="Times New Roman" w:hAnsi="Times New Roman" w:cs="Times New Roman"/>
        </w:rPr>
        <w:t xml:space="preserve"> son of Sheikh Nasiru Kabara and his first </w:t>
      </w:r>
      <w:r w:rsidRPr="00E62D60">
        <w:rPr>
          <w:rFonts w:ascii="Times New Roman" w:hAnsi="Times New Roman" w:cs="Times New Roman"/>
          <w:i/>
        </w:rPr>
        <w:t>Caliph</w:t>
      </w:r>
      <w:r w:rsidRPr="00E62D60">
        <w:rPr>
          <w:rFonts w:ascii="Times New Roman" w:hAnsi="Times New Roman" w:cs="Times New Roman"/>
        </w:rPr>
        <w:t xml:space="preserve"> (successor) </w:t>
      </w:r>
      <w:r>
        <w:rPr>
          <w:rFonts w:ascii="Times New Roman" w:hAnsi="Times New Roman" w:cs="Times New Roman"/>
        </w:rPr>
        <w:t xml:space="preserve">appointed </w:t>
      </w:r>
      <w:r w:rsidRPr="00E62D60">
        <w:rPr>
          <w:rFonts w:ascii="Times New Roman" w:hAnsi="Times New Roman" w:cs="Times New Roman"/>
        </w:rPr>
        <w:t>on 7</w:t>
      </w:r>
      <w:r w:rsidRPr="00E62D60">
        <w:rPr>
          <w:rFonts w:ascii="Times New Roman" w:hAnsi="Times New Roman" w:cs="Times New Roman"/>
          <w:vertAlign w:val="superscript"/>
        </w:rPr>
        <w:t>th</w:t>
      </w:r>
      <w:r w:rsidRPr="00E62D60">
        <w:rPr>
          <w:rFonts w:ascii="Times New Roman" w:hAnsi="Times New Roman" w:cs="Times New Roman"/>
        </w:rPr>
        <w:t xml:space="preserve"> October, 1996 three days after his death.</w:t>
      </w:r>
    </w:p>
  </w:footnote>
  <w:footnote w:id="7">
    <w:p w:rsidR="004C22C6" w:rsidRPr="00F74BC8" w:rsidRDefault="004C22C6" w:rsidP="00F74BC8">
      <w:pPr>
        <w:pStyle w:val="FootnoteText"/>
        <w:jc w:val="both"/>
        <w:rPr>
          <w:rFonts w:ascii="Times New Roman" w:hAnsi="Times New Roman" w:cs="Times New Roman"/>
        </w:rPr>
      </w:pPr>
      <w:r w:rsidRPr="00F74BC8">
        <w:rPr>
          <w:rStyle w:val="FootnoteReference"/>
          <w:rFonts w:ascii="Times New Roman" w:hAnsi="Times New Roman" w:cs="Times New Roman"/>
        </w:rPr>
        <w:footnoteRef/>
      </w:r>
      <w:r w:rsidRPr="00F74BC8">
        <w:rPr>
          <w:rFonts w:ascii="Times New Roman" w:hAnsi="Times New Roman" w:cs="Times New Roman"/>
        </w:rPr>
        <w:t xml:space="preserve"> Part of the information contains in this biography is derived from a Diploma Project submitted to </w:t>
      </w:r>
      <w:r>
        <w:rPr>
          <w:rFonts w:ascii="Times New Roman" w:hAnsi="Times New Roman" w:cs="Times New Roman"/>
        </w:rPr>
        <w:t xml:space="preserve">the </w:t>
      </w:r>
      <w:r w:rsidRPr="00F74BC8">
        <w:rPr>
          <w:rFonts w:ascii="Times New Roman" w:hAnsi="Times New Roman" w:cs="Times New Roman"/>
        </w:rPr>
        <w:t xml:space="preserve">Department of Arabic, BUK, the summary of which </w:t>
      </w:r>
      <w:r>
        <w:rPr>
          <w:rFonts w:ascii="Times New Roman" w:hAnsi="Times New Roman" w:cs="Times New Roman"/>
        </w:rPr>
        <w:t>prefaced</w:t>
      </w:r>
      <w:r w:rsidRPr="00F74BC8">
        <w:rPr>
          <w:rFonts w:ascii="Times New Roman" w:hAnsi="Times New Roman" w:cs="Times New Roman"/>
        </w:rPr>
        <w:t xml:space="preserve"> in the introductory part of</w:t>
      </w:r>
      <w:r>
        <w:rPr>
          <w:rFonts w:ascii="Times New Roman" w:hAnsi="Times New Roman" w:cs="Times New Roman"/>
        </w:rPr>
        <w:t xml:space="preserve"> the Abduljabbar’s</w:t>
      </w:r>
      <w:r w:rsidRPr="00F74BC8">
        <w:rPr>
          <w:rFonts w:ascii="Times New Roman" w:hAnsi="Times New Roman" w:cs="Times New Roman"/>
        </w:rPr>
        <w:t xml:space="preserve"> ‘</w:t>
      </w:r>
      <w:r w:rsidRPr="00F74BC8">
        <w:rPr>
          <w:rFonts w:ascii="Times New Roman" w:hAnsi="Times New Roman" w:cs="Times New Roman"/>
          <w:i/>
        </w:rPr>
        <w:t>Muqaddimat</w:t>
      </w:r>
      <w:r w:rsidRPr="00F74BC8">
        <w:rPr>
          <w:rFonts w:ascii="Times New Roman" w:hAnsi="Times New Roman" w:cs="Times New Roman"/>
        </w:rPr>
        <w:t xml:space="preserve"> </w:t>
      </w:r>
      <w:r w:rsidRPr="00F74BC8">
        <w:rPr>
          <w:rFonts w:ascii="Times New Roman" w:hAnsi="Times New Roman" w:cs="Times New Roman"/>
          <w:i/>
        </w:rPr>
        <w:t>al</w:t>
      </w:r>
      <w:r w:rsidRPr="00F74BC8">
        <w:rPr>
          <w:rFonts w:ascii="Times New Roman" w:hAnsi="Times New Roman" w:cs="Times New Roman"/>
        </w:rPr>
        <w:t>-</w:t>
      </w:r>
      <w:r w:rsidRPr="008D7999">
        <w:rPr>
          <w:rFonts w:ascii="Times New Roman" w:hAnsi="Times New Roman" w:cs="Times New Roman"/>
          <w:i/>
        </w:rPr>
        <w:t>A</w:t>
      </w:r>
      <w:r>
        <w:rPr>
          <w:rFonts w:ascii="Times New Roman" w:hAnsi="Times New Roman" w:cs="Times New Roman"/>
          <w:i/>
        </w:rPr>
        <w:t>a</w:t>
      </w:r>
      <w:r w:rsidRPr="008D7999">
        <w:rPr>
          <w:rFonts w:ascii="Times New Roman" w:hAnsi="Times New Roman" w:cs="Times New Roman"/>
          <w:i/>
        </w:rPr>
        <w:t>zifa</w:t>
      </w:r>
      <w:r w:rsidRPr="00F74BC8">
        <w:rPr>
          <w:rFonts w:ascii="Times New Roman" w:hAnsi="Times New Roman" w:cs="Times New Roman"/>
        </w:rPr>
        <w:t xml:space="preserve">…’ </w:t>
      </w:r>
      <w:proofErr w:type="gramStart"/>
      <w:r w:rsidRPr="00F74BC8">
        <w:rPr>
          <w:rFonts w:ascii="Times New Roman" w:hAnsi="Times New Roman" w:cs="Times New Roman"/>
        </w:rPr>
        <w:t xml:space="preserve">(2010) </w:t>
      </w:r>
      <w:r>
        <w:rPr>
          <w:rFonts w:ascii="Times New Roman" w:hAnsi="Times New Roman" w:cs="Times New Roman"/>
        </w:rPr>
        <w:t>pp. 1-38.</w:t>
      </w:r>
      <w:proofErr w:type="gramEnd"/>
      <w:r w:rsidRPr="00F74BC8">
        <w:rPr>
          <w:rFonts w:ascii="Times New Roman" w:hAnsi="Times New Roman" w:cs="Times New Roman"/>
        </w:rPr>
        <w:t xml:space="preserve">  </w:t>
      </w:r>
    </w:p>
  </w:footnote>
  <w:footnote w:id="8">
    <w:p w:rsidR="004C22C6" w:rsidRPr="004C3EA4" w:rsidRDefault="004C22C6" w:rsidP="004C3EA4">
      <w:pPr>
        <w:pStyle w:val="FootnoteText"/>
        <w:jc w:val="both"/>
        <w:rPr>
          <w:rFonts w:ascii="Times New Roman" w:hAnsi="Times New Roman" w:cs="Times New Roman"/>
        </w:rPr>
      </w:pPr>
      <w:r w:rsidRPr="004C3EA4">
        <w:rPr>
          <w:rStyle w:val="FootnoteReference"/>
          <w:rFonts w:ascii="Times New Roman" w:hAnsi="Times New Roman" w:cs="Times New Roman"/>
        </w:rPr>
        <w:footnoteRef/>
      </w:r>
      <w:r w:rsidRPr="004C3EA4">
        <w:rPr>
          <w:rFonts w:ascii="Times New Roman" w:hAnsi="Times New Roman" w:cs="Times New Roman"/>
        </w:rPr>
        <w:t xml:space="preserve"> Shaykh Abduljabbar, the son of Shaykh Abd al-Qadir Jilani, was the custodian of his father’s residence and tomb. He was thus nicknamed </w:t>
      </w:r>
      <w:r w:rsidRPr="004C3EA4">
        <w:rPr>
          <w:rFonts w:ascii="Times New Roman" w:hAnsi="Times New Roman" w:cs="Times New Roman"/>
          <w:i/>
        </w:rPr>
        <w:t>Amir</w:t>
      </w:r>
      <w:r w:rsidRPr="004C3EA4">
        <w:rPr>
          <w:rFonts w:ascii="Times New Roman" w:hAnsi="Times New Roman" w:cs="Times New Roman"/>
        </w:rPr>
        <w:t xml:space="preserve"> </w:t>
      </w:r>
      <w:r w:rsidRPr="004C3EA4">
        <w:rPr>
          <w:rFonts w:ascii="Times New Roman" w:hAnsi="Times New Roman" w:cs="Times New Roman"/>
          <w:i/>
        </w:rPr>
        <w:t>al</w:t>
      </w:r>
      <w:r w:rsidRPr="004C3EA4">
        <w:rPr>
          <w:rFonts w:ascii="Times New Roman" w:hAnsi="Times New Roman" w:cs="Times New Roman"/>
        </w:rPr>
        <w:t>-</w:t>
      </w:r>
      <w:r w:rsidRPr="004C3EA4">
        <w:rPr>
          <w:rFonts w:ascii="Times New Roman" w:hAnsi="Times New Roman" w:cs="Times New Roman"/>
          <w:i/>
        </w:rPr>
        <w:t>Dar</w:t>
      </w:r>
      <w:r w:rsidRPr="004C3EA4">
        <w:rPr>
          <w:rFonts w:ascii="Times New Roman" w:hAnsi="Times New Roman" w:cs="Times New Roman"/>
        </w:rPr>
        <w:t xml:space="preserve"> (Custodian of the House)</w:t>
      </w:r>
    </w:p>
  </w:footnote>
  <w:footnote w:id="9">
    <w:p w:rsidR="004C22C6" w:rsidRPr="006C567B" w:rsidRDefault="004C22C6" w:rsidP="006C567B">
      <w:pPr>
        <w:pStyle w:val="FootnoteText"/>
        <w:jc w:val="both"/>
        <w:rPr>
          <w:rFonts w:ascii="Times New Roman" w:hAnsi="Times New Roman" w:cs="Times New Roman"/>
        </w:rPr>
      </w:pPr>
      <w:r w:rsidRPr="006C567B">
        <w:rPr>
          <w:rStyle w:val="FootnoteReference"/>
          <w:rFonts w:ascii="Times New Roman" w:hAnsi="Times New Roman" w:cs="Times New Roman"/>
        </w:rPr>
        <w:footnoteRef/>
      </w:r>
      <w:r w:rsidRPr="006C567B">
        <w:rPr>
          <w:rFonts w:ascii="Times New Roman" w:hAnsi="Times New Roman" w:cs="Times New Roman"/>
        </w:rPr>
        <w:t xml:space="preserve"> A. N. Kabara (2010) </w:t>
      </w:r>
      <w:r w:rsidRPr="006C567B">
        <w:rPr>
          <w:rFonts w:ascii="Times New Roman" w:hAnsi="Times New Roman" w:cs="Times New Roman"/>
          <w:i/>
        </w:rPr>
        <w:t>Muqaddimat al-Aazifa al-Musammaat bi Qaddimu al-Tauhid Qabl</w:t>
      </w:r>
      <w:r>
        <w:rPr>
          <w:rFonts w:ascii="Times New Roman" w:hAnsi="Times New Roman" w:cs="Times New Roman"/>
          <w:i/>
        </w:rPr>
        <w:t xml:space="preserve"> al-Nasibi</w:t>
      </w:r>
      <w:r w:rsidRPr="006C567B">
        <w:rPr>
          <w:rFonts w:ascii="Times New Roman" w:hAnsi="Times New Roman" w:cs="Times New Roman"/>
        </w:rPr>
        <w:t>…</w:t>
      </w:r>
      <w:r>
        <w:rPr>
          <w:rFonts w:ascii="Times New Roman" w:hAnsi="Times New Roman" w:cs="Times New Roman"/>
        </w:rPr>
        <w:t>….</w:t>
      </w:r>
      <w:r w:rsidRPr="006C567B">
        <w:rPr>
          <w:rFonts w:ascii="Times New Roman" w:hAnsi="Times New Roman" w:cs="Times New Roman"/>
        </w:rPr>
        <w:t>p. 7</w:t>
      </w:r>
    </w:p>
  </w:footnote>
  <w:footnote w:id="10">
    <w:p w:rsidR="004C22C6" w:rsidRPr="004D22C9" w:rsidRDefault="004C22C6" w:rsidP="004D22C9">
      <w:pPr>
        <w:pStyle w:val="FootnoteText"/>
        <w:jc w:val="both"/>
        <w:rPr>
          <w:rFonts w:ascii="Times New Roman" w:hAnsi="Times New Roman" w:cs="Times New Roman"/>
        </w:rPr>
      </w:pPr>
      <w:r w:rsidRPr="004D22C9">
        <w:rPr>
          <w:rStyle w:val="FootnoteReference"/>
          <w:rFonts w:ascii="Times New Roman" w:hAnsi="Times New Roman" w:cs="Times New Roman"/>
        </w:rPr>
        <w:footnoteRef/>
      </w:r>
      <w:r w:rsidRPr="004D22C9">
        <w:rPr>
          <w:rFonts w:ascii="Times New Roman" w:hAnsi="Times New Roman" w:cs="Times New Roman"/>
        </w:rPr>
        <w:t xml:space="preserve"> </w:t>
      </w:r>
      <w:proofErr w:type="gramStart"/>
      <w:r w:rsidRPr="004D22C9">
        <w:rPr>
          <w:rFonts w:ascii="Times New Roman" w:hAnsi="Times New Roman" w:cs="Times New Roman"/>
          <w:i/>
        </w:rPr>
        <w:t>Ibid</w:t>
      </w:r>
      <w:r w:rsidRPr="004D22C9">
        <w:rPr>
          <w:rFonts w:ascii="Times New Roman" w:hAnsi="Times New Roman" w:cs="Times New Roman"/>
        </w:rPr>
        <w:t>, p. 8</w:t>
      </w:r>
      <w:r>
        <w:rPr>
          <w:rFonts w:ascii="Times New Roman" w:hAnsi="Times New Roman" w:cs="Times New Roman"/>
        </w:rPr>
        <w:t>.</w:t>
      </w:r>
      <w:proofErr w:type="gramEnd"/>
      <w:r>
        <w:rPr>
          <w:rFonts w:ascii="Times New Roman" w:hAnsi="Times New Roman" w:cs="Times New Roman"/>
        </w:rPr>
        <w:t xml:space="preserve"> For details on the offensive and defensive by Katsina against the </w:t>
      </w:r>
      <w:r w:rsidRPr="00077670">
        <w:rPr>
          <w:rFonts w:ascii="Times New Roman" w:hAnsi="Times New Roman" w:cs="Times New Roman"/>
          <w:i/>
        </w:rPr>
        <w:t>Tawaye</w:t>
      </w:r>
      <w:r>
        <w:rPr>
          <w:rFonts w:ascii="Times New Roman" w:hAnsi="Times New Roman" w:cs="Times New Roman"/>
        </w:rPr>
        <w:t xml:space="preserve">, see </w:t>
      </w:r>
      <w:r w:rsidRPr="00077670">
        <w:rPr>
          <w:rFonts w:ascii="Times New Roman" w:hAnsi="Times New Roman" w:cs="Times New Roman"/>
        </w:rPr>
        <w:t xml:space="preserve">Y. B. Usman,(1981) </w:t>
      </w:r>
      <w:r w:rsidRPr="00077670">
        <w:rPr>
          <w:rFonts w:ascii="Times New Roman" w:hAnsi="Times New Roman" w:cs="Times New Roman"/>
          <w:i/>
        </w:rPr>
        <w:t>The</w:t>
      </w:r>
      <w:r w:rsidRPr="00077670">
        <w:rPr>
          <w:rFonts w:ascii="Times New Roman" w:hAnsi="Times New Roman" w:cs="Times New Roman"/>
        </w:rPr>
        <w:t xml:space="preserve"> </w:t>
      </w:r>
      <w:r w:rsidRPr="00077670">
        <w:rPr>
          <w:rFonts w:ascii="Times New Roman" w:hAnsi="Times New Roman" w:cs="Times New Roman"/>
          <w:i/>
        </w:rPr>
        <w:t>Transformation</w:t>
      </w:r>
      <w:r w:rsidRPr="00077670">
        <w:rPr>
          <w:rFonts w:ascii="Times New Roman" w:hAnsi="Times New Roman" w:cs="Times New Roman"/>
        </w:rPr>
        <w:t xml:space="preserve"> </w:t>
      </w:r>
      <w:r w:rsidRPr="00077670">
        <w:rPr>
          <w:rFonts w:ascii="Times New Roman" w:hAnsi="Times New Roman" w:cs="Times New Roman"/>
          <w:i/>
        </w:rPr>
        <w:t>of</w:t>
      </w:r>
      <w:r w:rsidRPr="00077670">
        <w:rPr>
          <w:rFonts w:ascii="Times New Roman" w:hAnsi="Times New Roman" w:cs="Times New Roman"/>
        </w:rPr>
        <w:t xml:space="preserve"> </w:t>
      </w:r>
      <w:r w:rsidRPr="00077670">
        <w:rPr>
          <w:rFonts w:ascii="Times New Roman" w:hAnsi="Times New Roman" w:cs="Times New Roman"/>
          <w:i/>
        </w:rPr>
        <w:t>Katsina 1400-1883: The Emergence and Overthrow of the Sarauta System and the Establishment of the Emirate ,</w:t>
      </w:r>
      <w:r w:rsidRPr="00077670">
        <w:rPr>
          <w:rFonts w:ascii="Times New Roman" w:hAnsi="Times New Roman" w:cs="Times New Roman"/>
        </w:rPr>
        <w:t>Zaria: Ahmadu Bello University Press, Ltd, pp. 147-168</w:t>
      </w:r>
      <w:r>
        <w:rPr>
          <w:rFonts w:ascii="Times New Roman" w:hAnsi="Times New Roman" w:cs="Times New Roman"/>
        </w:rPr>
        <w:t xml:space="preserve"> </w:t>
      </w:r>
    </w:p>
  </w:footnote>
  <w:footnote w:id="11">
    <w:p w:rsidR="004C22C6" w:rsidRPr="0093050B" w:rsidRDefault="004C22C6" w:rsidP="0093050B">
      <w:pPr>
        <w:pStyle w:val="FootnoteText"/>
        <w:jc w:val="both"/>
        <w:rPr>
          <w:rFonts w:ascii="Times New Roman" w:hAnsi="Times New Roman" w:cs="Times New Roman"/>
        </w:rPr>
      </w:pPr>
      <w:r w:rsidRPr="0093050B">
        <w:rPr>
          <w:rStyle w:val="FootnoteReference"/>
          <w:rFonts w:ascii="Times New Roman" w:hAnsi="Times New Roman" w:cs="Times New Roman"/>
        </w:rPr>
        <w:footnoteRef/>
      </w:r>
      <w:r w:rsidRPr="0093050B">
        <w:rPr>
          <w:rFonts w:ascii="Times New Roman" w:hAnsi="Times New Roman" w:cs="Times New Roman"/>
        </w:rPr>
        <w:t xml:space="preserve"> </w:t>
      </w:r>
      <w:r w:rsidRPr="0093050B">
        <w:rPr>
          <w:rFonts w:ascii="Times New Roman" w:hAnsi="Times New Roman" w:cs="Times New Roman"/>
          <w:i/>
        </w:rPr>
        <w:t>Ibid</w:t>
      </w:r>
      <w:r w:rsidRPr="0093050B">
        <w:rPr>
          <w:rFonts w:ascii="Times New Roman" w:hAnsi="Times New Roman" w:cs="Times New Roman"/>
        </w:rPr>
        <w:t>, p. 14</w:t>
      </w:r>
    </w:p>
  </w:footnote>
  <w:footnote w:id="12">
    <w:p w:rsidR="004C22C6" w:rsidRPr="00E62D60" w:rsidRDefault="004C22C6" w:rsidP="00E62D60">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sidRPr="00E62D60">
        <w:rPr>
          <w:rFonts w:ascii="Times New Roman" w:hAnsi="Times New Roman" w:cs="Times New Roman"/>
        </w:rPr>
        <w:t xml:space="preserve"> Interview wi</w:t>
      </w:r>
      <w:r>
        <w:rPr>
          <w:rFonts w:ascii="Times New Roman" w:hAnsi="Times New Roman" w:cs="Times New Roman"/>
        </w:rPr>
        <w:t xml:space="preserve">th Abduljabbar Nasiru Kabara, </w:t>
      </w:r>
      <w:r w:rsidRPr="00FD4407">
        <w:rPr>
          <w:rFonts w:ascii="Times New Roman" w:hAnsi="Times New Roman" w:cs="Times New Roman"/>
        </w:rPr>
        <w:t xml:space="preserve">the Founder of </w:t>
      </w:r>
      <w:r>
        <w:rPr>
          <w:rFonts w:ascii="Times New Roman" w:hAnsi="Times New Roman" w:cs="Times New Roman"/>
        </w:rPr>
        <w:t>MAK</w:t>
      </w:r>
      <w:r w:rsidRPr="00FD4407">
        <w:rPr>
          <w:rFonts w:ascii="Times New Roman" w:hAnsi="Times New Roman" w:cs="Times New Roman"/>
        </w:rPr>
        <w:t xml:space="preserve">, </w:t>
      </w:r>
      <w:r>
        <w:rPr>
          <w:rFonts w:ascii="Times New Roman" w:hAnsi="Times New Roman" w:cs="Times New Roman"/>
        </w:rPr>
        <w:t xml:space="preserve">September, </w:t>
      </w:r>
      <w:r w:rsidRPr="00FD4407">
        <w:rPr>
          <w:rFonts w:ascii="Times New Roman" w:hAnsi="Times New Roman" w:cs="Times New Roman"/>
        </w:rPr>
        <w:t>2014</w:t>
      </w:r>
    </w:p>
  </w:footnote>
  <w:footnote w:id="13">
    <w:p w:rsidR="004C22C6" w:rsidRPr="00FE172F" w:rsidRDefault="004C22C6" w:rsidP="00FE172F">
      <w:pPr>
        <w:pStyle w:val="FootnoteText"/>
        <w:jc w:val="both"/>
        <w:rPr>
          <w:rFonts w:ascii="Times New Roman" w:hAnsi="Times New Roman" w:cs="Times New Roman"/>
        </w:rPr>
      </w:pPr>
      <w:r w:rsidRPr="00FE172F">
        <w:rPr>
          <w:rStyle w:val="FootnoteReference"/>
          <w:rFonts w:ascii="Times New Roman" w:hAnsi="Times New Roman" w:cs="Times New Roman"/>
        </w:rPr>
        <w:footnoteRef/>
      </w:r>
      <w:r w:rsidRPr="00FE172F">
        <w:rPr>
          <w:rFonts w:ascii="Times New Roman" w:hAnsi="Times New Roman" w:cs="Times New Roman"/>
        </w:rPr>
        <w:t xml:space="preserve"> </w:t>
      </w:r>
      <w:r w:rsidRPr="00FE172F">
        <w:rPr>
          <w:rFonts w:ascii="Times New Roman" w:hAnsi="Times New Roman" w:cs="Times New Roman"/>
          <w:i/>
        </w:rPr>
        <w:t>Ibid</w:t>
      </w:r>
      <w:r w:rsidRPr="00FE172F">
        <w:rPr>
          <w:rFonts w:ascii="Times New Roman" w:hAnsi="Times New Roman" w:cs="Times New Roman"/>
        </w:rPr>
        <w:t xml:space="preserve"> </w:t>
      </w:r>
    </w:p>
  </w:footnote>
  <w:footnote w:id="14">
    <w:p w:rsidR="004C22C6" w:rsidRPr="002B38F7" w:rsidRDefault="004C22C6" w:rsidP="002B38F7">
      <w:pPr>
        <w:pStyle w:val="FootnoteText"/>
        <w:jc w:val="both"/>
        <w:rPr>
          <w:rFonts w:ascii="Times New Roman" w:hAnsi="Times New Roman" w:cs="Times New Roman"/>
        </w:rPr>
      </w:pPr>
      <w:r w:rsidRPr="002B38F7">
        <w:rPr>
          <w:rStyle w:val="FootnoteReference"/>
          <w:rFonts w:ascii="Times New Roman" w:hAnsi="Times New Roman" w:cs="Times New Roman"/>
        </w:rPr>
        <w:footnoteRef/>
      </w:r>
      <w:r w:rsidRPr="002B38F7">
        <w:rPr>
          <w:rFonts w:ascii="Times New Roman" w:hAnsi="Times New Roman" w:cs="Times New Roman"/>
        </w:rPr>
        <w:t xml:space="preserve"> </w:t>
      </w:r>
      <w:r w:rsidRPr="002B38F7">
        <w:rPr>
          <w:rFonts w:ascii="Times New Roman" w:hAnsi="Times New Roman" w:cs="Times New Roman"/>
          <w:i/>
        </w:rPr>
        <w:t>Ibid</w:t>
      </w:r>
      <w:r w:rsidRPr="002B38F7">
        <w:rPr>
          <w:rFonts w:ascii="Times New Roman" w:hAnsi="Times New Roman" w:cs="Times New Roman"/>
        </w:rPr>
        <w:t xml:space="preserve"> </w:t>
      </w:r>
    </w:p>
  </w:footnote>
  <w:footnote w:id="15">
    <w:p w:rsidR="004C22C6" w:rsidRPr="00E62D60" w:rsidRDefault="004C22C6" w:rsidP="00E62D60">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Pr>
          <w:rFonts w:ascii="Times New Roman" w:hAnsi="Times New Roman" w:cs="Times New Roman"/>
        </w:rPr>
        <w:t xml:space="preserve"> The movement is named after </w:t>
      </w:r>
      <w:r w:rsidRPr="00E62D60">
        <w:rPr>
          <w:rFonts w:ascii="Times New Roman" w:hAnsi="Times New Roman" w:cs="Times New Roman"/>
          <w:i/>
        </w:rPr>
        <w:t>A</w:t>
      </w:r>
      <w:r>
        <w:rPr>
          <w:rFonts w:ascii="Times New Roman" w:hAnsi="Times New Roman" w:cs="Times New Roman"/>
          <w:i/>
        </w:rPr>
        <w:t>s</w:t>
      </w:r>
      <w:r w:rsidRPr="00E62D60">
        <w:rPr>
          <w:rFonts w:ascii="Times New Roman" w:hAnsi="Times New Roman" w:cs="Times New Roman"/>
          <w:i/>
        </w:rPr>
        <w:t>hab</w:t>
      </w:r>
      <w:r>
        <w:rPr>
          <w:rFonts w:ascii="Times New Roman" w:hAnsi="Times New Roman" w:cs="Times New Roman"/>
          <w:i/>
        </w:rPr>
        <w:t xml:space="preserve"> a</w:t>
      </w:r>
      <w:r w:rsidRPr="00E62D60">
        <w:rPr>
          <w:rFonts w:ascii="Times New Roman" w:hAnsi="Times New Roman" w:cs="Times New Roman"/>
          <w:i/>
        </w:rPr>
        <w:t>l</w:t>
      </w:r>
      <w:r>
        <w:rPr>
          <w:rFonts w:ascii="Times New Roman" w:hAnsi="Times New Roman" w:cs="Times New Roman"/>
        </w:rPr>
        <w:t>-</w:t>
      </w:r>
      <w:proofErr w:type="gramStart"/>
      <w:r w:rsidRPr="00E62D60">
        <w:rPr>
          <w:rFonts w:ascii="Times New Roman" w:hAnsi="Times New Roman" w:cs="Times New Roman"/>
          <w:i/>
        </w:rPr>
        <w:t>Kahf</w:t>
      </w:r>
      <w:r w:rsidRPr="00E62D60">
        <w:rPr>
          <w:rFonts w:ascii="Times New Roman" w:hAnsi="Times New Roman" w:cs="Times New Roman"/>
        </w:rPr>
        <w:t xml:space="preserve"> </w:t>
      </w:r>
      <w:r>
        <w:rPr>
          <w:rFonts w:ascii="Times New Roman" w:hAnsi="Times New Roman" w:cs="Times New Roman"/>
        </w:rPr>
        <w:t xml:space="preserve"> </w:t>
      </w:r>
      <w:r w:rsidRPr="00E62D60">
        <w:rPr>
          <w:rFonts w:ascii="Times New Roman" w:hAnsi="Times New Roman" w:cs="Times New Roman"/>
        </w:rPr>
        <w:t>(</w:t>
      </w:r>
      <w:proofErr w:type="gramEnd"/>
      <w:r w:rsidRPr="00E62D60">
        <w:rPr>
          <w:rFonts w:ascii="Times New Roman" w:hAnsi="Times New Roman" w:cs="Times New Roman"/>
        </w:rPr>
        <w:t xml:space="preserve">Companion of  the Cave who hid in the cave to escape persecution of Christians during the reign of Roman Emperor Decius, d. 251 AD, see en.wikipedia.org/wiki/seven_sleepers, last accessed 16 July, 2014) to give it a neutral identity, free from doctrinal affiliation and </w:t>
      </w:r>
      <w:r>
        <w:rPr>
          <w:rFonts w:ascii="Times New Roman" w:hAnsi="Times New Roman" w:cs="Times New Roman"/>
        </w:rPr>
        <w:t xml:space="preserve">claims </w:t>
      </w:r>
      <w:r w:rsidRPr="00E62D60">
        <w:rPr>
          <w:rFonts w:ascii="Times New Roman" w:hAnsi="Times New Roman" w:cs="Times New Roman"/>
        </w:rPr>
        <w:t>to represent all groups of Sufis irrespective of conventional group names in the fight against Wahabis</w:t>
      </w:r>
      <w:r>
        <w:rPr>
          <w:rFonts w:ascii="Times New Roman" w:hAnsi="Times New Roman" w:cs="Times New Roman"/>
        </w:rPr>
        <w:t>m</w:t>
      </w:r>
      <w:r w:rsidRPr="00E62D60">
        <w:rPr>
          <w:rFonts w:ascii="Times New Roman" w:hAnsi="Times New Roman" w:cs="Times New Roman"/>
        </w:rPr>
        <w:t xml:space="preserve">. One unifying slogan frequently recited by </w:t>
      </w:r>
      <w:r>
        <w:rPr>
          <w:rFonts w:ascii="Times New Roman" w:hAnsi="Times New Roman" w:cs="Times New Roman"/>
        </w:rPr>
        <w:t xml:space="preserve">Mal. Abduljabbar </w:t>
      </w:r>
      <w:r w:rsidRPr="00E62D60">
        <w:rPr>
          <w:rFonts w:ascii="Times New Roman" w:hAnsi="Times New Roman" w:cs="Times New Roman"/>
        </w:rPr>
        <w:t xml:space="preserve">sums up the mobilizing and unifying mission of the MAK. The slogan reads: Arabic: </w:t>
      </w:r>
      <w:r w:rsidRPr="00E62D60">
        <w:rPr>
          <w:rFonts w:ascii="Times New Roman" w:hAnsi="Times New Roman" w:cs="Times New Roman"/>
          <w:i/>
        </w:rPr>
        <w:t>Nahnu Atba’u al-Daleel Ainamaa Maala Nameel</w:t>
      </w:r>
      <w:r w:rsidRPr="00E62D60">
        <w:rPr>
          <w:rFonts w:ascii="Times New Roman" w:hAnsi="Times New Roman" w:cs="Times New Roman"/>
        </w:rPr>
        <w:t xml:space="preserve"> (English: we believe in facts, we only get convinced if facts are cited). </w:t>
      </w:r>
    </w:p>
  </w:footnote>
  <w:footnote w:id="16">
    <w:p w:rsidR="004C22C6" w:rsidRPr="00BB40FF" w:rsidRDefault="004C22C6" w:rsidP="00BB40FF">
      <w:pPr>
        <w:pStyle w:val="FootnoteText"/>
        <w:jc w:val="both"/>
        <w:rPr>
          <w:rFonts w:ascii="Times New Roman" w:hAnsi="Times New Roman" w:cs="Times New Roman"/>
        </w:rPr>
      </w:pPr>
      <w:r w:rsidRPr="00BB40FF">
        <w:rPr>
          <w:rStyle w:val="FootnoteReference"/>
          <w:rFonts w:ascii="Times New Roman" w:hAnsi="Times New Roman" w:cs="Times New Roman"/>
        </w:rPr>
        <w:footnoteRef/>
      </w:r>
      <w:r w:rsidRPr="00BB40FF">
        <w:rPr>
          <w:rFonts w:ascii="Times New Roman" w:hAnsi="Times New Roman" w:cs="Times New Roman"/>
        </w:rPr>
        <w:t xml:space="preserve"> Interview with Mallam Abdulqadir Mai’anwaru, </w:t>
      </w:r>
      <w:r>
        <w:rPr>
          <w:rFonts w:ascii="Times New Roman" w:hAnsi="Times New Roman" w:cs="Times New Roman"/>
        </w:rPr>
        <w:t xml:space="preserve">Secretary General of </w:t>
      </w:r>
      <w:r w:rsidRPr="0067657B">
        <w:rPr>
          <w:rFonts w:ascii="Times New Roman" w:hAnsi="Times New Roman" w:cs="Times New Roman"/>
          <w:i/>
        </w:rPr>
        <w:t>Ashab</w:t>
      </w:r>
      <w:r>
        <w:rPr>
          <w:rFonts w:ascii="Times New Roman" w:hAnsi="Times New Roman" w:cs="Times New Roman"/>
        </w:rPr>
        <w:t xml:space="preserve"> </w:t>
      </w:r>
      <w:r w:rsidRPr="0067657B">
        <w:rPr>
          <w:rFonts w:ascii="Times New Roman" w:hAnsi="Times New Roman" w:cs="Times New Roman"/>
          <w:i/>
        </w:rPr>
        <w:t>al</w:t>
      </w:r>
      <w:r>
        <w:rPr>
          <w:rFonts w:ascii="Times New Roman" w:hAnsi="Times New Roman" w:cs="Times New Roman"/>
        </w:rPr>
        <w:t>-</w:t>
      </w:r>
      <w:r w:rsidRPr="0067657B">
        <w:rPr>
          <w:rFonts w:ascii="Times New Roman" w:hAnsi="Times New Roman" w:cs="Times New Roman"/>
          <w:i/>
        </w:rPr>
        <w:t>Kahf</w:t>
      </w:r>
      <w:r>
        <w:rPr>
          <w:rFonts w:ascii="Times New Roman" w:hAnsi="Times New Roman" w:cs="Times New Roman"/>
        </w:rPr>
        <w:t xml:space="preserve"> </w:t>
      </w:r>
      <w:r w:rsidRPr="0067657B">
        <w:rPr>
          <w:rFonts w:ascii="Times New Roman" w:hAnsi="Times New Roman" w:cs="Times New Roman"/>
          <w:i/>
        </w:rPr>
        <w:t>Wa</w:t>
      </w:r>
      <w:r>
        <w:rPr>
          <w:rFonts w:ascii="Times New Roman" w:hAnsi="Times New Roman" w:cs="Times New Roman"/>
        </w:rPr>
        <w:t xml:space="preserve"> </w:t>
      </w:r>
      <w:r w:rsidRPr="0067657B">
        <w:rPr>
          <w:rFonts w:ascii="Times New Roman" w:hAnsi="Times New Roman" w:cs="Times New Roman"/>
          <w:i/>
        </w:rPr>
        <w:t>al</w:t>
      </w:r>
      <w:r>
        <w:rPr>
          <w:rFonts w:ascii="Times New Roman" w:hAnsi="Times New Roman" w:cs="Times New Roman"/>
        </w:rPr>
        <w:t>-</w:t>
      </w:r>
      <w:r w:rsidRPr="0067657B">
        <w:rPr>
          <w:rFonts w:ascii="Times New Roman" w:hAnsi="Times New Roman" w:cs="Times New Roman"/>
          <w:i/>
        </w:rPr>
        <w:t>Raqeem</w:t>
      </w:r>
      <w:r>
        <w:rPr>
          <w:rFonts w:ascii="Times New Roman" w:hAnsi="Times New Roman" w:cs="Times New Roman"/>
        </w:rPr>
        <w:t xml:space="preserve">, </w:t>
      </w:r>
      <w:r w:rsidRPr="00BB40FF">
        <w:rPr>
          <w:rFonts w:ascii="Times New Roman" w:hAnsi="Times New Roman" w:cs="Times New Roman"/>
        </w:rPr>
        <w:t>September 2014</w:t>
      </w:r>
    </w:p>
  </w:footnote>
  <w:footnote w:id="17">
    <w:p w:rsidR="004C22C6" w:rsidRPr="001E0CA7" w:rsidRDefault="004C22C6" w:rsidP="001E0CA7">
      <w:pPr>
        <w:pStyle w:val="FootnoteText"/>
        <w:jc w:val="both"/>
        <w:rPr>
          <w:rFonts w:ascii="Times New Roman" w:hAnsi="Times New Roman" w:cs="Times New Roman"/>
        </w:rPr>
      </w:pPr>
      <w:r w:rsidRPr="001E0CA7">
        <w:rPr>
          <w:rStyle w:val="FootnoteReference"/>
          <w:rFonts w:ascii="Times New Roman" w:hAnsi="Times New Roman" w:cs="Times New Roman"/>
        </w:rPr>
        <w:footnoteRef/>
      </w:r>
      <w:r w:rsidRPr="001E0CA7">
        <w:rPr>
          <w:rFonts w:ascii="Times New Roman" w:hAnsi="Times New Roman" w:cs="Times New Roman"/>
        </w:rPr>
        <w:t xml:space="preserve"> Ma’ahad Sheikh Nasir Kabara, Gwale, was </w:t>
      </w:r>
      <w:r>
        <w:rPr>
          <w:rFonts w:ascii="Times New Roman" w:hAnsi="Times New Roman" w:cs="Times New Roman"/>
        </w:rPr>
        <w:t>the first “senior Islamiyya primary school” e</w:t>
      </w:r>
      <w:r w:rsidRPr="001E0CA7">
        <w:rPr>
          <w:rFonts w:ascii="Times New Roman" w:hAnsi="Times New Roman" w:cs="Times New Roman"/>
        </w:rPr>
        <w:t>stablished in 196</w:t>
      </w:r>
      <w:r>
        <w:rPr>
          <w:rFonts w:ascii="Times New Roman" w:hAnsi="Times New Roman" w:cs="Times New Roman"/>
        </w:rPr>
        <w:t xml:space="preserve">1 </w:t>
      </w:r>
      <w:r w:rsidRPr="001E0CA7">
        <w:rPr>
          <w:rFonts w:ascii="Times New Roman" w:hAnsi="Times New Roman" w:cs="Times New Roman"/>
        </w:rPr>
        <w:t xml:space="preserve">by </w:t>
      </w:r>
      <w:r>
        <w:rPr>
          <w:rFonts w:ascii="Times New Roman" w:hAnsi="Times New Roman" w:cs="Times New Roman"/>
        </w:rPr>
        <w:t xml:space="preserve">Nasiru </w:t>
      </w:r>
      <w:r w:rsidRPr="001E0CA7">
        <w:rPr>
          <w:rFonts w:ascii="Times New Roman" w:hAnsi="Times New Roman" w:cs="Times New Roman"/>
        </w:rPr>
        <w:t>Kabara</w:t>
      </w:r>
      <w:r>
        <w:rPr>
          <w:rFonts w:ascii="Times New Roman" w:hAnsi="Times New Roman" w:cs="Times New Roman"/>
        </w:rPr>
        <w:t xml:space="preserve"> at Gwale ward, Gwale Local Government Area of Kano. See Paden (1973), p. 157 </w:t>
      </w:r>
    </w:p>
  </w:footnote>
  <w:footnote w:id="18">
    <w:p w:rsidR="004C22C6" w:rsidRPr="00F97791" w:rsidRDefault="004C22C6" w:rsidP="00F97791">
      <w:pPr>
        <w:pStyle w:val="FootnoteText"/>
        <w:jc w:val="both"/>
        <w:rPr>
          <w:rFonts w:ascii="Times New Roman" w:hAnsi="Times New Roman" w:cs="Times New Roman"/>
        </w:rPr>
      </w:pPr>
      <w:r w:rsidRPr="00F97791">
        <w:rPr>
          <w:rStyle w:val="FootnoteReference"/>
          <w:rFonts w:ascii="Times New Roman" w:hAnsi="Times New Roman" w:cs="Times New Roman"/>
        </w:rPr>
        <w:footnoteRef/>
      </w:r>
      <w:r w:rsidRPr="00F97791">
        <w:rPr>
          <w:rFonts w:ascii="Times New Roman" w:hAnsi="Times New Roman" w:cs="Times New Roman"/>
        </w:rPr>
        <w:t xml:space="preserve"> Was one of the best known author and saint in Hausaland before 19</w:t>
      </w:r>
      <w:r w:rsidRPr="00F97791">
        <w:rPr>
          <w:rFonts w:ascii="Times New Roman" w:hAnsi="Times New Roman" w:cs="Times New Roman"/>
          <w:vertAlign w:val="superscript"/>
        </w:rPr>
        <w:t>th</w:t>
      </w:r>
      <w:r w:rsidRPr="00F97791">
        <w:rPr>
          <w:rFonts w:ascii="Times New Roman" w:hAnsi="Times New Roman" w:cs="Times New Roman"/>
        </w:rPr>
        <w:t xml:space="preserve"> </w:t>
      </w:r>
      <w:proofErr w:type="gramStart"/>
      <w:r>
        <w:rPr>
          <w:rFonts w:ascii="Times New Roman" w:hAnsi="Times New Roman" w:cs="Times New Roman"/>
        </w:rPr>
        <w:t>century.</w:t>
      </w:r>
      <w:proofErr w:type="gramEnd"/>
      <w:r w:rsidRPr="00F97791">
        <w:rPr>
          <w:rFonts w:ascii="Times New Roman" w:hAnsi="Times New Roman" w:cs="Times New Roman"/>
        </w:rPr>
        <w:t xml:space="preserve"> He was an immigrant Fulani scholar. He authored a long poem with title </w:t>
      </w:r>
      <w:r w:rsidRPr="00CD3784">
        <w:rPr>
          <w:rFonts w:ascii="Times New Roman" w:hAnsi="Times New Roman" w:cs="Times New Roman"/>
          <w:i/>
        </w:rPr>
        <w:t>Adiyyat</w:t>
      </w:r>
      <w:r w:rsidRPr="00F97791">
        <w:rPr>
          <w:rFonts w:ascii="Times New Roman" w:hAnsi="Times New Roman" w:cs="Times New Roman"/>
        </w:rPr>
        <w:t xml:space="preserve"> </w:t>
      </w:r>
      <w:r w:rsidRPr="00CD3784">
        <w:rPr>
          <w:rFonts w:ascii="Times New Roman" w:hAnsi="Times New Roman" w:cs="Times New Roman"/>
          <w:i/>
        </w:rPr>
        <w:t>al</w:t>
      </w:r>
      <w:r w:rsidRPr="00F97791">
        <w:rPr>
          <w:rFonts w:ascii="Times New Roman" w:hAnsi="Times New Roman" w:cs="Times New Roman"/>
        </w:rPr>
        <w:t>-</w:t>
      </w:r>
      <w:r w:rsidRPr="00CD3784">
        <w:rPr>
          <w:rFonts w:ascii="Times New Roman" w:hAnsi="Times New Roman" w:cs="Times New Roman"/>
          <w:i/>
        </w:rPr>
        <w:t>Mu’dy</w:t>
      </w:r>
      <w:r w:rsidRPr="00F97791">
        <w:rPr>
          <w:rFonts w:ascii="Times New Roman" w:hAnsi="Times New Roman" w:cs="Times New Roman"/>
        </w:rPr>
        <w:t>.</w:t>
      </w:r>
      <w:r>
        <w:rPr>
          <w:rFonts w:ascii="Times New Roman" w:hAnsi="Times New Roman" w:cs="Times New Roman"/>
        </w:rPr>
        <w:t xml:space="preserve"> </w:t>
      </w:r>
      <w:r w:rsidRPr="00F97791">
        <w:rPr>
          <w:rFonts w:ascii="Times New Roman" w:hAnsi="Times New Roman" w:cs="Times New Roman"/>
        </w:rPr>
        <w:t xml:space="preserve"> </w:t>
      </w:r>
      <w:r>
        <w:rPr>
          <w:rFonts w:ascii="Times New Roman" w:hAnsi="Times New Roman" w:cs="Times New Roman"/>
        </w:rPr>
        <w:t xml:space="preserve">See Hunwick, J.O. and O’Fahey (eds) (1995) </w:t>
      </w:r>
      <w:r w:rsidRPr="00EF2E89">
        <w:rPr>
          <w:rFonts w:ascii="Times New Roman" w:hAnsi="Times New Roman" w:cs="Times New Roman"/>
          <w:i/>
        </w:rPr>
        <w:t xml:space="preserve"> Arabic Literature of Africa, Vol. II, the Writings of Central Sudanic Africa,</w:t>
      </w:r>
      <w:r>
        <w:rPr>
          <w:rFonts w:ascii="Times New Roman" w:hAnsi="Times New Roman" w:cs="Times New Roman"/>
        </w:rPr>
        <w:t xml:space="preserve"> Leiden: E.J. Brill, p. 3</w:t>
      </w:r>
    </w:p>
  </w:footnote>
  <w:footnote w:id="19">
    <w:p w:rsidR="004C22C6" w:rsidRPr="00FD4407" w:rsidRDefault="004C22C6" w:rsidP="00FD4407">
      <w:pPr>
        <w:pStyle w:val="FootnoteText"/>
        <w:jc w:val="both"/>
        <w:rPr>
          <w:rFonts w:ascii="Times New Roman" w:hAnsi="Times New Roman" w:cs="Times New Roman"/>
        </w:rPr>
      </w:pPr>
      <w:r w:rsidRPr="00FD4407">
        <w:rPr>
          <w:rStyle w:val="FootnoteReference"/>
          <w:rFonts w:ascii="Times New Roman" w:hAnsi="Times New Roman" w:cs="Times New Roman"/>
        </w:rPr>
        <w:footnoteRef/>
      </w:r>
      <w:r>
        <w:rPr>
          <w:rFonts w:ascii="Times New Roman" w:hAnsi="Times New Roman" w:cs="Times New Roman"/>
        </w:rPr>
        <w:t xml:space="preserve"> Slate, pen and ink were used</w:t>
      </w:r>
      <w:r w:rsidRPr="00FD4407">
        <w:rPr>
          <w:rFonts w:ascii="Times New Roman" w:hAnsi="Times New Roman" w:cs="Times New Roman"/>
        </w:rPr>
        <w:t xml:space="preserve"> </w:t>
      </w:r>
      <w:r>
        <w:rPr>
          <w:rFonts w:ascii="Times New Roman" w:hAnsi="Times New Roman" w:cs="Times New Roman"/>
        </w:rPr>
        <w:t xml:space="preserve">as part of instructional materials. </w:t>
      </w:r>
      <w:r w:rsidRPr="00FD4407">
        <w:rPr>
          <w:rFonts w:ascii="Times New Roman" w:hAnsi="Times New Roman" w:cs="Times New Roman"/>
        </w:rPr>
        <w:t xml:space="preserve">Interview with Abduljabbar Nasiru Kabara, the Founder of </w:t>
      </w:r>
      <w:r w:rsidRPr="000D4FA4">
        <w:rPr>
          <w:rFonts w:ascii="Times New Roman" w:hAnsi="Times New Roman" w:cs="Times New Roman"/>
          <w:i/>
        </w:rPr>
        <w:t xml:space="preserve">Mujammau </w:t>
      </w:r>
      <w:r>
        <w:rPr>
          <w:rFonts w:ascii="Times New Roman" w:hAnsi="Times New Roman" w:cs="Times New Roman"/>
          <w:i/>
        </w:rPr>
        <w:t>A</w:t>
      </w:r>
      <w:r w:rsidRPr="000D4FA4">
        <w:rPr>
          <w:rFonts w:ascii="Times New Roman" w:hAnsi="Times New Roman" w:cs="Times New Roman"/>
          <w:i/>
        </w:rPr>
        <w:t>shab al-Kahf Wa al-Raqeem</w:t>
      </w:r>
      <w:r w:rsidRPr="00FD4407">
        <w:rPr>
          <w:rFonts w:ascii="Times New Roman" w:hAnsi="Times New Roman" w:cs="Times New Roman"/>
        </w:rPr>
        <w:t>, 2014</w:t>
      </w:r>
    </w:p>
  </w:footnote>
  <w:footnote w:id="20">
    <w:p w:rsidR="004C22C6" w:rsidRPr="002D4C36" w:rsidRDefault="004C22C6" w:rsidP="002D4C36">
      <w:pPr>
        <w:pStyle w:val="FootnoteText"/>
        <w:jc w:val="both"/>
        <w:rPr>
          <w:rFonts w:ascii="Times New Roman" w:hAnsi="Times New Roman" w:cs="Times New Roman"/>
        </w:rPr>
      </w:pPr>
      <w:r w:rsidRPr="002D4C36">
        <w:rPr>
          <w:rStyle w:val="FootnoteReference"/>
          <w:rFonts w:ascii="Times New Roman" w:hAnsi="Times New Roman" w:cs="Times New Roman"/>
        </w:rPr>
        <w:footnoteRef/>
      </w:r>
      <w:r w:rsidRPr="002D4C36">
        <w:rPr>
          <w:rFonts w:ascii="Times New Roman" w:hAnsi="Times New Roman" w:cs="Times New Roman"/>
        </w:rPr>
        <w:t xml:space="preserve"> </w:t>
      </w:r>
      <w:r>
        <w:rPr>
          <w:rFonts w:ascii="Times New Roman" w:hAnsi="Times New Roman" w:cs="Times New Roman"/>
        </w:rPr>
        <w:t xml:space="preserve">Abduljabbar Sheikh Nasiru Kabara, 1997-1999, </w:t>
      </w:r>
      <w:r w:rsidRPr="006C4272">
        <w:rPr>
          <w:rFonts w:ascii="Times New Roman" w:hAnsi="Times New Roman" w:cs="Times New Roman"/>
          <w:i/>
        </w:rPr>
        <w:t>Fassarar Littafin Alfiyyat al-Siyar</w:t>
      </w:r>
      <w:r>
        <w:rPr>
          <w:rFonts w:ascii="Times New Roman" w:hAnsi="Times New Roman" w:cs="Times New Roman"/>
        </w:rPr>
        <w:t xml:space="preserve">, Audio-recording. The Monthly Qadiriyya Newspaper bears that slogan: </w:t>
      </w:r>
      <w:r w:rsidRPr="00B401EE">
        <w:rPr>
          <w:rFonts w:ascii="Times New Roman" w:hAnsi="Times New Roman" w:cs="Times New Roman"/>
          <w:i/>
        </w:rPr>
        <w:t>Muryar</w:t>
      </w:r>
      <w:r>
        <w:rPr>
          <w:rFonts w:ascii="Times New Roman" w:hAnsi="Times New Roman" w:cs="Times New Roman"/>
        </w:rPr>
        <w:t xml:space="preserve"> </w:t>
      </w:r>
      <w:r w:rsidRPr="00B401EE">
        <w:rPr>
          <w:rFonts w:ascii="Times New Roman" w:hAnsi="Times New Roman" w:cs="Times New Roman"/>
          <w:i/>
        </w:rPr>
        <w:t>Hadin</w:t>
      </w:r>
      <w:r>
        <w:rPr>
          <w:rFonts w:ascii="Times New Roman" w:hAnsi="Times New Roman" w:cs="Times New Roman"/>
        </w:rPr>
        <w:t xml:space="preserve"> </w:t>
      </w:r>
      <w:r w:rsidRPr="00B401EE">
        <w:rPr>
          <w:rFonts w:ascii="Times New Roman" w:hAnsi="Times New Roman" w:cs="Times New Roman"/>
          <w:i/>
        </w:rPr>
        <w:t>Kai</w:t>
      </w:r>
      <w:r>
        <w:rPr>
          <w:rFonts w:ascii="Times New Roman" w:hAnsi="Times New Roman" w:cs="Times New Roman"/>
        </w:rPr>
        <w:t xml:space="preserve">, </w:t>
      </w:r>
      <w:r w:rsidRPr="00182FF6">
        <w:rPr>
          <w:rFonts w:ascii="Times New Roman" w:hAnsi="Times New Roman" w:cs="Times New Roman"/>
        </w:rPr>
        <w:t>ISSN 0795-0209</w:t>
      </w:r>
    </w:p>
  </w:footnote>
  <w:footnote w:id="21">
    <w:p w:rsidR="004C22C6" w:rsidRPr="00266CDA" w:rsidRDefault="004C22C6" w:rsidP="00266CDA">
      <w:pPr>
        <w:pStyle w:val="FootnoteText"/>
        <w:jc w:val="both"/>
        <w:rPr>
          <w:rFonts w:ascii="Times New Roman" w:hAnsi="Times New Roman" w:cs="Times New Roman"/>
        </w:rPr>
      </w:pPr>
      <w:r w:rsidRPr="00266CDA">
        <w:rPr>
          <w:rStyle w:val="FootnoteReference"/>
          <w:rFonts w:ascii="Times New Roman" w:hAnsi="Times New Roman" w:cs="Times New Roman"/>
        </w:rPr>
        <w:footnoteRef/>
      </w:r>
      <w:r w:rsidRPr="00266CDA">
        <w:rPr>
          <w:rFonts w:ascii="Times New Roman" w:hAnsi="Times New Roman" w:cs="Times New Roman"/>
        </w:rPr>
        <w:t xml:space="preserve"> For remote and immediate reasons responsible for resurgence of </w:t>
      </w:r>
      <w:r w:rsidRPr="00266CDA">
        <w:rPr>
          <w:rFonts w:ascii="Times New Roman" w:hAnsi="Times New Roman" w:cs="Times New Roman"/>
          <w:i/>
        </w:rPr>
        <w:t>Sharia</w:t>
      </w:r>
      <w:r w:rsidRPr="00266CDA">
        <w:rPr>
          <w:rFonts w:ascii="Times New Roman" w:hAnsi="Times New Roman" w:cs="Times New Roman"/>
        </w:rPr>
        <w:t xml:space="preserve"> issue in Northern Nigeria, see T.M. Naniya (2002) “History of the </w:t>
      </w:r>
      <w:r w:rsidRPr="00266CDA">
        <w:rPr>
          <w:rFonts w:ascii="Times New Roman" w:hAnsi="Times New Roman" w:cs="Times New Roman"/>
          <w:i/>
        </w:rPr>
        <w:t>Shari’a</w:t>
      </w:r>
      <w:r w:rsidRPr="00266CDA">
        <w:rPr>
          <w:rFonts w:ascii="Times New Roman" w:hAnsi="Times New Roman" w:cs="Times New Roman"/>
        </w:rPr>
        <w:t xml:space="preserve"> in Some States of Northern Nigeria to circa 2000”, </w:t>
      </w:r>
      <w:r w:rsidRPr="00266CDA">
        <w:rPr>
          <w:rFonts w:ascii="Times New Roman" w:hAnsi="Times New Roman" w:cs="Times New Roman"/>
          <w:i/>
        </w:rPr>
        <w:t>Journal</w:t>
      </w:r>
      <w:r w:rsidRPr="00266CDA">
        <w:rPr>
          <w:rFonts w:ascii="Times New Roman" w:hAnsi="Times New Roman" w:cs="Times New Roman"/>
        </w:rPr>
        <w:t xml:space="preserve"> </w:t>
      </w:r>
      <w:r w:rsidRPr="00266CDA">
        <w:rPr>
          <w:rFonts w:ascii="Times New Roman" w:hAnsi="Times New Roman" w:cs="Times New Roman"/>
          <w:i/>
        </w:rPr>
        <w:t>of</w:t>
      </w:r>
      <w:r w:rsidRPr="00266CDA">
        <w:rPr>
          <w:rFonts w:ascii="Times New Roman" w:hAnsi="Times New Roman" w:cs="Times New Roman"/>
        </w:rPr>
        <w:t xml:space="preserve"> </w:t>
      </w:r>
      <w:r w:rsidRPr="00266CDA">
        <w:rPr>
          <w:rFonts w:ascii="Times New Roman" w:hAnsi="Times New Roman" w:cs="Times New Roman"/>
          <w:i/>
        </w:rPr>
        <w:t>Islamic</w:t>
      </w:r>
      <w:r w:rsidRPr="00266CDA">
        <w:rPr>
          <w:rFonts w:ascii="Times New Roman" w:hAnsi="Times New Roman" w:cs="Times New Roman"/>
        </w:rPr>
        <w:t xml:space="preserve"> </w:t>
      </w:r>
      <w:r w:rsidRPr="00266CDA">
        <w:rPr>
          <w:rFonts w:ascii="Times New Roman" w:hAnsi="Times New Roman" w:cs="Times New Roman"/>
          <w:i/>
        </w:rPr>
        <w:t>Studies</w:t>
      </w:r>
      <w:r w:rsidRPr="00266CDA">
        <w:rPr>
          <w:rFonts w:ascii="Times New Roman" w:hAnsi="Times New Roman" w:cs="Times New Roman"/>
        </w:rPr>
        <w:t xml:space="preserve"> 13:1, Oxford Centre for Islamic Studies, pp. 14-31 </w:t>
      </w:r>
    </w:p>
  </w:footnote>
  <w:footnote w:id="22">
    <w:p w:rsidR="004C22C6" w:rsidRPr="002D4C36" w:rsidRDefault="004C22C6" w:rsidP="00BD4406">
      <w:pPr>
        <w:pStyle w:val="FootnoteText"/>
        <w:jc w:val="both"/>
        <w:rPr>
          <w:rFonts w:ascii="Times New Roman" w:hAnsi="Times New Roman" w:cs="Times New Roman"/>
        </w:rPr>
      </w:pPr>
      <w:r w:rsidRPr="00BD4406">
        <w:rPr>
          <w:rStyle w:val="FootnoteReference"/>
          <w:rFonts w:ascii="Times New Roman" w:hAnsi="Times New Roman" w:cs="Times New Roman"/>
        </w:rPr>
        <w:footnoteRef/>
      </w:r>
      <w:r w:rsidRPr="00BD4406">
        <w:rPr>
          <w:rFonts w:ascii="Times New Roman" w:hAnsi="Times New Roman" w:cs="Times New Roman"/>
        </w:rPr>
        <w:t xml:space="preserve"> </w:t>
      </w:r>
      <w:r w:rsidRPr="00FD4407">
        <w:rPr>
          <w:rFonts w:ascii="Times New Roman" w:hAnsi="Times New Roman" w:cs="Times New Roman"/>
        </w:rPr>
        <w:t xml:space="preserve">Interview with </w:t>
      </w:r>
      <w:r>
        <w:rPr>
          <w:rFonts w:ascii="Times New Roman" w:hAnsi="Times New Roman" w:cs="Times New Roman"/>
        </w:rPr>
        <w:t xml:space="preserve">Mal. </w:t>
      </w:r>
      <w:r w:rsidRPr="00FD4407">
        <w:rPr>
          <w:rFonts w:ascii="Times New Roman" w:hAnsi="Times New Roman" w:cs="Times New Roman"/>
        </w:rPr>
        <w:t xml:space="preserve">Abduljabbar Nasiru Kabara, the Founder of </w:t>
      </w:r>
      <w:r>
        <w:rPr>
          <w:rFonts w:ascii="Times New Roman" w:hAnsi="Times New Roman" w:cs="Times New Roman"/>
        </w:rPr>
        <w:t>MAK</w:t>
      </w:r>
      <w:r w:rsidRPr="00FD4407">
        <w:rPr>
          <w:rFonts w:ascii="Times New Roman" w:hAnsi="Times New Roman" w:cs="Times New Roman"/>
        </w:rPr>
        <w:t xml:space="preserve">, </w:t>
      </w:r>
      <w:r>
        <w:rPr>
          <w:rFonts w:ascii="Times New Roman" w:hAnsi="Times New Roman" w:cs="Times New Roman"/>
        </w:rPr>
        <w:t xml:space="preserve">September, </w:t>
      </w:r>
      <w:r w:rsidRPr="00FD4407">
        <w:rPr>
          <w:rFonts w:ascii="Times New Roman" w:hAnsi="Times New Roman" w:cs="Times New Roman"/>
        </w:rPr>
        <w:t>2014</w:t>
      </w:r>
    </w:p>
  </w:footnote>
  <w:footnote w:id="23">
    <w:p w:rsidR="004C22C6" w:rsidRPr="00E62D60" w:rsidRDefault="004C22C6" w:rsidP="00853444">
      <w:pPr>
        <w:pStyle w:val="FootnoteText"/>
        <w:jc w:val="both"/>
        <w:rPr>
          <w:rFonts w:ascii="Times New Roman" w:hAnsi="Times New Roman" w:cs="Times New Roman"/>
        </w:rPr>
      </w:pPr>
      <w:r w:rsidRPr="00E62D60">
        <w:rPr>
          <w:rStyle w:val="FootnoteReference"/>
          <w:rFonts w:ascii="Times New Roman" w:hAnsi="Times New Roman" w:cs="Times New Roman"/>
        </w:rPr>
        <w:footnoteRef/>
      </w:r>
      <w:r w:rsidRPr="00E62D60">
        <w:rPr>
          <w:rFonts w:ascii="Times New Roman" w:hAnsi="Times New Roman" w:cs="Times New Roman"/>
        </w:rPr>
        <w:t xml:space="preserve"> These include not only the Mosques but plots of land officially allocated by the government or donated by individuals for that purpose. </w:t>
      </w:r>
    </w:p>
  </w:footnote>
  <w:footnote w:id="24">
    <w:p w:rsidR="004C22C6" w:rsidRPr="00A74922" w:rsidRDefault="004C22C6" w:rsidP="00E90476">
      <w:pPr>
        <w:pStyle w:val="FootnoteText"/>
        <w:jc w:val="both"/>
        <w:rPr>
          <w:rFonts w:ascii="Times New Roman" w:hAnsi="Times New Roman" w:cs="Times New Roman"/>
        </w:rPr>
      </w:pPr>
      <w:r w:rsidRPr="00A74922">
        <w:rPr>
          <w:rStyle w:val="FootnoteReference"/>
          <w:rFonts w:ascii="Times New Roman" w:hAnsi="Times New Roman" w:cs="Times New Roman"/>
        </w:rPr>
        <w:footnoteRef/>
      </w:r>
      <w:r w:rsidRPr="00A74922">
        <w:rPr>
          <w:rFonts w:ascii="Times New Roman" w:hAnsi="Times New Roman" w:cs="Times New Roman"/>
        </w:rPr>
        <w:t xml:space="preserve"> The allocation of the plot was granted to MAK after protracted contestation over same between MAK and the then District Head of Gwale Local Government area and the Chiroma of Kano Emirate, Alhaji Lamido Ado Bayero   </w:t>
      </w:r>
    </w:p>
  </w:footnote>
  <w:footnote w:id="25">
    <w:p w:rsidR="004C22C6" w:rsidRPr="00F61CF4" w:rsidRDefault="004C22C6" w:rsidP="00F61CF4">
      <w:pPr>
        <w:pStyle w:val="FootnoteText"/>
        <w:jc w:val="both"/>
        <w:rPr>
          <w:rFonts w:ascii="Times New Roman" w:hAnsi="Times New Roman" w:cs="Times New Roman"/>
        </w:rPr>
      </w:pPr>
      <w:r w:rsidRPr="00F61CF4">
        <w:rPr>
          <w:rStyle w:val="FootnoteReference"/>
          <w:rFonts w:ascii="Times New Roman" w:hAnsi="Times New Roman" w:cs="Times New Roman"/>
        </w:rPr>
        <w:footnoteRef/>
      </w:r>
      <w:r w:rsidRPr="00F61CF4">
        <w:rPr>
          <w:rFonts w:ascii="Times New Roman" w:hAnsi="Times New Roman" w:cs="Times New Roman"/>
        </w:rPr>
        <w:t xml:space="preserve"> Commentary of </w:t>
      </w:r>
      <w:r w:rsidRPr="00F61CF4">
        <w:rPr>
          <w:rFonts w:ascii="Times New Roman" w:hAnsi="Times New Roman" w:cs="Times New Roman"/>
          <w:i/>
        </w:rPr>
        <w:t>Al</w:t>
      </w:r>
      <w:r w:rsidRPr="00F61CF4">
        <w:rPr>
          <w:rFonts w:ascii="Times New Roman" w:hAnsi="Times New Roman" w:cs="Times New Roman"/>
        </w:rPr>
        <w:t>-</w:t>
      </w:r>
      <w:r w:rsidRPr="00F61CF4">
        <w:rPr>
          <w:rFonts w:ascii="Times New Roman" w:hAnsi="Times New Roman" w:cs="Times New Roman"/>
          <w:i/>
        </w:rPr>
        <w:t>Gunya</w:t>
      </w:r>
      <w:r w:rsidRPr="00F61CF4">
        <w:rPr>
          <w:rFonts w:ascii="Times New Roman" w:hAnsi="Times New Roman" w:cs="Times New Roman"/>
        </w:rPr>
        <w:t xml:space="preserve"> is taking longer period because of detailed elucidation that characterized the session. Earlier</w:t>
      </w:r>
      <w:r>
        <w:rPr>
          <w:rFonts w:ascii="Times New Roman" w:hAnsi="Times New Roman" w:cs="Times New Roman"/>
        </w:rPr>
        <w:t>,</w:t>
      </w:r>
      <w:r w:rsidRPr="00F61CF4">
        <w:rPr>
          <w:rFonts w:ascii="Times New Roman" w:hAnsi="Times New Roman" w:cs="Times New Roman"/>
        </w:rPr>
        <w:t xml:space="preserve"> handouts were produced by Mal. Abduljabbar at every ‘</w:t>
      </w:r>
      <w:r w:rsidRPr="00F61CF4">
        <w:rPr>
          <w:rFonts w:ascii="Times New Roman" w:hAnsi="Times New Roman" w:cs="Times New Roman"/>
          <w:i/>
        </w:rPr>
        <w:t>Karatun’</w:t>
      </w:r>
      <w:r w:rsidRPr="00F61CF4">
        <w:rPr>
          <w:rFonts w:ascii="Times New Roman" w:hAnsi="Times New Roman" w:cs="Times New Roman"/>
        </w:rPr>
        <w:t xml:space="preserve"> </w:t>
      </w:r>
      <w:r w:rsidRPr="00F61CF4">
        <w:rPr>
          <w:rFonts w:ascii="Times New Roman" w:hAnsi="Times New Roman" w:cs="Times New Roman"/>
          <w:i/>
        </w:rPr>
        <w:t>Al</w:t>
      </w:r>
      <w:r w:rsidRPr="00F61CF4">
        <w:rPr>
          <w:rFonts w:ascii="Times New Roman" w:hAnsi="Times New Roman" w:cs="Times New Roman"/>
        </w:rPr>
        <w:t>-</w:t>
      </w:r>
      <w:r w:rsidRPr="00F61CF4">
        <w:rPr>
          <w:rFonts w:ascii="Times New Roman" w:hAnsi="Times New Roman" w:cs="Times New Roman"/>
          <w:i/>
        </w:rPr>
        <w:t>Gunya</w:t>
      </w:r>
      <w:r w:rsidRPr="00F61CF4">
        <w:rPr>
          <w:rFonts w:ascii="Times New Roman" w:hAnsi="Times New Roman" w:cs="Times New Roman"/>
        </w:rPr>
        <w:t xml:space="preserve"> session for consumption of attendants. These handouts, Abduljabbar pledges, will be made into a voluminous book on commentary of </w:t>
      </w:r>
      <w:r w:rsidRPr="00F61CF4">
        <w:rPr>
          <w:rFonts w:ascii="Times New Roman" w:hAnsi="Times New Roman" w:cs="Times New Roman"/>
          <w:i/>
        </w:rPr>
        <w:t>Al</w:t>
      </w:r>
      <w:r w:rsidRPr="00F61CF4">
        <w:rPr>
          <w:rFonts w:ascii="Times New Roman" w:hAnsi="Times New Roman" w:cs="Times New Roman"/>
        </w:rPr>
        <w:t>-</w:t>
      </w:r>
      <w:r w:rsidRPr="00F61CF4">
        <w:rPr>
          <w:rFonts w:ascii="Times New Roman" w:hAnsi="Times New Roman" w:cs="Times New Roman"/>
          <w:i/>
        </w:rPr>
        <w:t>Gunya</w:t>
      </w:r>
      <w:r w:rsidRPr="00F61CF4">
        <w:rPr>
          <w:rFonts w:ascii="Times New Roman" w:hAnsi="Times New Roman" w:cs="Times New Roman"/>
        </w:rPr>
        <w:t xml:space="preserve"> with title </w:t>
      </w:r>
      <w:r w:rsidRPr="00F61CF4">
        <w:rPr>
          <w:rFonts w:ascii="Times New Roman" w:hAnsi="Times New Roman" w:cs="Times New Roman"/>
          <w:i/>
        </w:rPr>
        <w:t>Tahqeeq</w:t>
      </w:r>
      <w:r w:rsidRPr="00F61CF4">
        <w:rPr>
          <w:rFonts w:ascii="Times New Roman" w:hAnsi="Times New Roman" w:cs="Times New Roman"/>
        </w:rPr>
        <w:t xml:space="preserve"> </w:t>
      </w:r>
      <w:r w:rsidRPr="00F61CF4">
        <w:rPr>
          <w:rFonts w:ascii="Times New Roman" w:hAnsi="Times New Roman" w:cs="Times New Roman"/>
          <w:i/>
        </w:rPr>
        <w:t>al</w:t>
      </w:r>
      <w:r w:rsidRPr="00F61CF4">
        <w:rPr>
          <w:rFonts w:ascii="Times New Roman" w:hAnsi="Times New Roman" w:cs="Times New Roman"/>
        </w:rPr>
        <w:t>-</w:t>
      </w:r>
      <w:r w:rsidRPr="00F61CF4">
        <w:rPr>
          <w:rFonts w:ascii="Times New Roman" w:hAnsi="Times New Roman" w:cs="Times New Roman"/>
          <w:i/>
        </w:rPr>
        <w:t>Munya</w:t>
      </w:r>
      <w:r w:rsidRPr="00F61CF4">
        <w:rPr>
          <w:rFonts w:ascii="Times New Roman" w:hAnsi="Times New Roman" w:cs="Times New Roman"/>
        </w:rPr>
        <w:t xml:space="preserve"> </w:t>
      </w:r>
      <w:r w:rsidRPr="00F61CF4">
        <w:rPr>
          <w:rFonts w:ascii="Times New Roman" w:hAnsi="Times New Roman" w:cs="Times New Roman"/>
          <w:i/>
        </w:rPr>
        <w:t>bi</w:t>
      </w:r>
      <w:r w:rsidRPr="00F61CF4">
        <w:rPr>
          <w:rFonts w:ascii="Times New Roman" w:hAnsi="Times New Roman" w:cs="Times New Roman"/>
        </w:rPr>
        <w:t xml:space="preserve"> </w:t>
      </w:r>
      <w:r w:rsidRPr="00F61CF4">
        <w:rPr>
          <w:rFonts w:ascii="Times New Roman" w:hAnsi="Times New Roman" w:cs="Times New Roman"/>
          <w:i/>
        </w:rPr>
        <w:t>Sharh</w:t>
      </w:r>
      <w:r w:rsidRPr="00F61CF4">
        <w:rPr>
          <w:rFonts w:ascii="Times New Roman" w:hAnsi="Times New Roman" w:cs="Times New Roman"/>
        </w:rPr>
        <w:t xml:space="preserve"> </w:t>
      </w:r>
      <w:r w:rsidRPr="00F61CF4">
        <w:rPr>
          <w:rFonts w:ascii="Times New Roman" w:hAnsi="Times New Roman" w:cs="Times New Roman"/>
          <w:i/>
        </w:rPr>
        <w:t>Kitab</w:t>
      </w:r>
      <w:r w:rsidRPr="00F61CF4">
        <w:rPr>
          <w:rFonts w:ascii="Times New Roman" w:hAnsi="Times New Roman" w:cs="Times New Roman"/>
        </w:rPr>
        <w:t xml:space="preserve"> </w:t>
      </w:r>
      <w:r w:rsidRPr="00F61CF4">
        <w:rPr>
          <w:rFonts w:ascii="Times New Roman" w:hAnsi="Times New Roman" w:cs="Times New Roman"/>
          <w:i/>
        </w:rPr>
        <w:t>al</w:t>
      </w:r>
      <w:r w:rsidRPr="00F61CF4">
        <w:rPr>
          <w:rFonts w:ascii="Times New Roman" w:hAnsi="Times New Roman" w:cs="Times New Roman"/>
        </w:rPr>
        <w:t>-</w:t>
      </w:r>
      <w:r w:rsidRPr="00F61CF4">
        <w:rPr>
          <w:rFonts w:ascii="Times New Roman" w:hAnsi="Times New Roman" w:cs="Times New Roman"/>
          <w:i/>
        </w:rPr>
        <w:t>Gunya</w:t>
      </w:r>
      <w:r>
        <w:rPr>
          <w:rFonts w:ascii="Times New Roman" w:hAnsi="Times New Roman" w:cs="Times New Roman"/>
          <w:i/>
        </w:rPr>
        <w:t>.</w:t>
      </w:r>
      <w:r>
        <w:rPr>
          <w:rFonts w:ascii="Times New Roman" w:hAnsi="Times New Roman" w:cs="Times New Roman"/>
        </w:rPr>
        <w:t xml:space="preserve"> As at April, 2015, there are 57 audio files of </w:t>
      </w:r>
      <w:r w:rsidRPr="00201582">
        <w:rPr>
          <w:rFonts w:ascii="Times New Roman" w:hAnsi="Times New Roman" w:cs="Times New Roman"/>
          <w:i/>
        </w:rPr>
        <w:t>Karatun</w:t>
      </w:r>
      <w:r>
        <w:rPr>
          <w:rFonts w:ascii="Times New Roman" w:hAnsi="Times New Roman" w:cs="Times New Roman"/>
        </w:rPr>
        <w:t xml:space="preserve"> </w:t>
      </w:r>
      <w:r w:rsidRPr="00201582">
        <w:rPr>
          <w:rFonts w:ascii="Times New Roman" w:hAnsi="Times New Roman" w:cs="Times New Roman"/>
          <w:i/>
        </w:rPr>
        <w:t>Al</w:t>
      </w:r>
      <w:r>
        <w:rPr>
          <w:rFonts w:ascii="Times New Roman" w:hAnsi="Times New Roman" w:cs="Times New Roman"/>
        </w:rPr>
        <w:t>-</w:t>
      </w:r>
      <w:r w:rsidRPr="00201582">
        <w:rPr>
          <w:rFonts w:ascii="Times New Roman" w:hAnsi="Times New Roman" w:cs="Times New Roman"/>
          <w:i/>
        </w:rPr>
        <w:t>Gunya</w:t>
      </w:r>
      <w:r>
        <w:rPr>
          <w:rFonts w:ascii="Times New Roman" w:hAnsi="Times New Roman" w:cs="Times New Roman"/>
        </w:rPr>
        <w:t xml:space="preserve">. For </w:t>
      </w:r>
      <w:r w:rsidRPr="00201582">
        <w:rPr>
          <w:rFonts w:ascii="Times New Roman" w:hAnsi="Times New Roman" w:cs="Times New Roman"/>
          <w:i/>
        </w:rPr>
        <w:t>Muqaddima</w:t>
      </w:r>
      <w:r>
        <w:rPr>
          <w:rFonts w:ascii="Times New Roman" w:hAnsi="Times New Roman" w:cs="Times New Roman"/>
        </w:rPr>
        <w:t xml:space="preserve"> </w:t>
      </w:r>
      <w:r w:rsidRPr="00201582">
        <w:rPr>
          <w:rFonts w:ascii="Times New Roman" w:hAnsi="Times New Roman" w:cs="Times New Roman"/>
          <w:i/>
        </w:rPr>
        <w:t>al</w:t>
      </w:r>
      <w:r>
        <w:rPr>
          <w:rFonts w:ascii="Times New Roman" w:hAnsi="Times New Roman" w:cs="Times New Roman"/>
        </w:rPr>
        <w:t>-</w:t>
      </w:r>
      <w:r w:rsidRPr="00201582">
        <w:rPr>
          <w:rFonts w:ascii="Times New Roman" w:hAnsi="Times New Roman" w:cs="Times New Roman"/>
          <w:i/>
        </w:rPr>
        <w:t>Azifa</w:t>
      </w:r>
      <w:r>
        <w:rPr>
          <w:rFonts w:ascii="Times New Roman" w:hAnsi="Times New Roman" w:cs="Times New Roman"/>
        </w:rPr>
        <w:t xml:space="preserve"> Vol I there are 118 audio files (completed) &amp; for Vol II there are 42 audio files. Meanwhile, there are 35 audio files for </w:t>
      </w:r>
      <w:r w:rsidRPr="00201582">
        <w:rPr>
          <w:rFonts w:ascii="Times New Roman" w:hAnsi="Times New Roman" w:cs="Times New Roman"/>
          <w:i/>
        </w:rPr>
        <w:t>Waqafat</w:t>
      </w:r>
      <w:r>
        <w:rPr>
          <w:rFonts w:ascii="Times New Roman" w:hAnsi="Times New Roman" w:cs="Times New Roman"/>
        </w:rPr>
        <w:t xml:space="preserve"> </w:t>
      </w:r>
      <w:r w:rsidRPr="00201582">
        <w:rPr>
          <w:rFonts w:ascii="Times New Roman" w:hAnsi="Times New Roman" w:cs="Times New Roman"/>
          <w:i/>
        </w:rPr>
        <w:t>Ma’</w:t>
      </w:r>
      <w:r>
        <w:rPr>
          <w:rFonts w:ascii="Times New Roman" w:hAnsi="Times New Roman" w:cs="Times New Roman"/>
        </w:rPr>
        <w:t xml:space="preserve"> </w:t>
      </w:r>
      <w:r w:rsidRPr="00201582">
        <w:rPr>
          <w:rFonts w:ascii="Times New Roman" w:hAnsi="Times New Roman" w:cs="Times New Roman"/>
          <w:i/>
        </w:rPr>
        <w:t>Al</w:t>
      </w:r>
      <w:r>
        <w:rPr>
          <w:rFonts w:ascii="Times New Roman" w:hAnsi="Times New Roman" w:cs="Times New Roman"/>
        </w:rPr>
        <w:t>-</w:t>
      </w:r>
      <w:r w:rsidRPr="00201582">
        <w:rPr>
          <w:rFonts w:ascii="Times New Roman" w:hAnsi="Times New Roman" w:cs="Times New Roman"/>
          <w:i/>
        </w:rPr>
        <w:t>Salafiyya</w:t>
      </w:r>
      <w:r>
        <w:rPr>
          <w:rFonts w:ascii="Times New Roman" w:hAnsi="Times New Roman" w:cs="Times New Roman"/>
          <w:i/>
        </w:rPr>
        <w:t>.</w:t>
      </w:r>
      <w:r>
        <w:rPr>
          <w:rFonts w:ascii="Times New Roman" w:hAnsi="Times New Roman" w:cs="Times New Roman"/>
        </w:rPr>
        <w:t xml:space="preserve"> </w:t>
      </w:r>
      <w:r w:rsidRPr="00AB0EBB">
        <w:rPr>
          <w:rFonts w:ascii="Times New Roman" w:hAnsi="Times New Roman" w:cs="Times New Roman"/>
          <w:i/>
        </w:rPr>
        <w:t>Siyamu</w:t>
      </w:r>
      <w:r>
        <w:rPr>
          <w:rFonts w:ascii="Times New Roman" w:hAnsi="Times New Roman" w:cs="Times New Roman"/>
        </w:rPr>
        <w:t xml:space="preserve"> </w:t>
      </w:r>
      <w:r w:rsidRPr="00AB0EBB">
        <w:rPr>
          <w:rFonts w:ascii="Times New Roman" w:hAnsi="Times New Roman" w:cs="Times New Roman"/>
          <w:i/>
        </w:rPr>
        <w:t>Rajab</w:t>
      </w:r>
      <w:r>
        <w:rPr>
          <w:rFonts w:ascii="Times New Roman" w:hAnsi="Times New Roman" w:cs="Times New Roman"/>
        </w:rPr>
        <w:t xml:space="preserve"> is in 9 audio files while </w:t>
      </w:r>
      <w:r w:rsidRPr="001A4E0A">
        <w:rPr>
          <w:rFonts w:ascii="Times New Roman" w:hAnsi="Times New Roman" w:cs="Times New Roman"/>
          <w:i/>
        </w:rPr>
        <w:t>Asma’</w:t>
      </w:r>
      <w:r>
        <w:rPr>
          <w:rFonts w:ascii="Times New Roman" w:hAnsi="Times New Roman" w:cs="Times New Roman"/>
        </w:rPr>
        <w:t xml:space="preserve"> </w:t>
      </w:r>
      <w:r w:rsidRPr="001A4E0A">
        <w:rPr>
          <w:rFonts w:ascii="Times New Roman" w:hAnsi="Times New Roman" w:cs="Times New Roman"/>
          <w:i/>
        </w:rPr>
        <w:t>Allah</w:t>
      </w:r>
      <w:r>
        <w:rPr>
          <w:rFonts w:ascii="Times New Roman" w:hAnsi="Times New Roman" w:cs="Times New Roman"/>
        </w:rPr>
        <w:t xml:space="preserve"> </w:t>
      </w:r>
      <w:r w:rsidRPr="001A4E0A">
        <w:rPr>
          <w:rFonts w:ascii="Times New Roman" w:hAnsi="Times New Roman" w:cs="Times New Roman"/>
          <w:i/>
        </w:rPr>
        <w:t>al</w:t>
      </w:r>
      <w:r>
        <w:rPr>
          <w:rFonts w:ascii="Times New Roman" w:hAnsi="Times New Roman" w:cs="Times New Roman"/>
        </w:rPr>
        <w:t>-</w:t>
      </w:r>
      <w:r w:rsidRPr="001A4E0A">
        <w:rPr>
          <w:rFonts w:ascii="Times New Roman" w:hAnsi="Times New Roman" w:cs="Times New Roman"/>
          <w:i/>
        </w:rPr>
        <w:t>Husna</w:t>
      </w:r>
      <w:r>
        <w:rPr>
          <w:rFonts w:ascii="Times New Roman" w:hAnsi="Times New Roman" w:cs="Times New Roman"/>
        </w:rPr>
        <w:t xml:space="preserve"> is available as ‘insert’ in </w:t>
      </w:r>
      <w:r w:rsidRPr="00D513BD">
        <w:rPr>
          <w:rFonts w:ascii="Times New Roman" w:hAnsi="Times New Roman" w:cs="Times New Roman"/>
          <w:i/>
        </w:rPr>
        <w:t>Karatun</w:t>
      </w:r>
      <w:r>
        <w:rPr>
          <w:rFonts w:ascii="Times New Roman" w:hAnsi="Times New Roman" w:cs="Times New Roman"/>
        </w:rPr>
        <w:t xml:space="preserve"> </w:t>
      </w:r>
      <w:r w:rsidRPr="00D513BD">
        <w:rPr>
          <w:rFonts w:ascii="Times New Roman" w:hAnsi="Times New Roman" w:cs="Times New Roman"/>
          <w:i/>
        </w:rPr>
        <w:t>al</w:t>
      </w:r>
      <w:r>
        <w:rPr>
          <w:rFonts w:ascii="Times New Roman" w:hAnsi="Times New Roman" w:cs="Times New Roman"/>
        </w:rPr>
        <w:t>-</w:t>
      </w:r>
      <w:r w:rsidRPr="00D513BD">
        <w:rPr>
          <w:rFonts w:ascii="Times New Roman" w:hAnsi="Times New Roman" w:cs="Times New Roman"/>
          <w:i/>
        </w:rPr>
        <w:t>Gunya</w:t>
      </w:r>
      <w:r>
        <w:rPr>
          <w:rFonts w:ascii="Times New Roman" w:hAnsi="Times New Roman" w:cs="Times New Roman"/>
        </w:rPr>
        <w:t xml:space="preserve">. All recorded audio files of MAK lectures and sessions are available and also widely circulated by </w:t>
      </w:r>
      <w:r w:rsidRPr="00475422">
        <w:rPr>
          <w:rFonts w:ascii="Times New Roman" w:hAnsi="Times New Roman" w:cs="Times New Roman"/>
          <w:i/>
        </w:rPr>
        <w:t>Hukum</w:t>
      </w:r>
      <w:r>
        <w:rPr>
          <w:rFonts w:ascii="Times New Roman" w:hAnsi="Times New Roman" w:cs="Times New Roman"/>
        </w:rPr>
        <w:t xml:space="preserve"> </w:t>
      </w:r>
      <w:r w:rsidRPr="00475422">
        <w:rPr>
          <w:rFonts w:ascii="Times New Roman" w:hAnsi="Times New Roman" w:cs="Times New Roman"/>
          <w:i/>
        </w:rPr>
        <w:t>Allah</w:t>
      </w:r>
      <w:r>
        <w:rPr>
          <w:rFonts w:ascii="Times New Roman" w:hAnsi="Times New Roman" w:cs="Times New Roman"/>
        </w:rPr>
        <w:t xml:space="preserve"> Recording Centre, Alfindiki and </w:t>
      </w:r>
      <w:r w:rsidRPr="00475422">
        <w:rPr>
          <w:rFonts w:ascii="Times New Roman" w:hAnsi="Times New Roman" w:cs="Times New Roman"/>
          <w:i/>
        </w:rPr>
        <w:t>Auliya</w:t>
      </w:r>
      <w:r>
        <w:rPr>
          <w:rFonts w:ascii="Times New Roman" w:hAnsi="Times New Roman" w:cs="Times New Roman"/>
        </w:rPr>
        <w:t xml:space="preserve"> </w:t>
      </w:r>
      <w:r w:rsidRPr="00475422">
        <w:rPr>
          <w:rFonts w:ascii="Times New Roman" w:hAnsi="Times New Roman" w:cs="Times New Roman"/>
          <w:i/>
        </w:rPr>
        <w:t>Allah</w:t>
      </w:r>
      <w:r>
        <w:rPr>
          <w:rFonts w:ascii="Times New Roman" w:hAnsi="Times New Roman" w:cs="Times New Roman"/>
        </w:rPr>
        <w:t xml:space="preserve"> Recording Centre, Kofar Wambai.</w:t>
      </w:r>
      <w:r w:rsidRPr="00F61CF4">
        <w:rPr>
          <w:rFonts w:ascii="Times New Roman" w:hAnsi="Times New Roman" w:cs="Times New Roman"/>
        </w:rPr>
        <w:t xml:space="preserve"> </w:t>
      </w:r>
    </w:p>
  </w:footnote>
  <w:footnote w:id="26">
    <w:p w:rsidR="004C22C6" w:rsidRPr="00BA7316" w:rsidRDefault="004C22C6" w:rsidP="00BA7316">
      <w:pPr>
        <w:pStyle w:val="FootnoteText"/>
        <w:jc w:val="both"/>
        <w:rPr>
          <w:rFonts w:ascii="Times New Roman" w:hAnsi="Times New Roman" w:cs="Times New Roman"/>
        </w:rPr>
      </w:pPr>
      <w:r w:rsidRPr="00BA7316">
        <w:rPr>
          <w:rStyle w:val="FootnoteReference"/>
          <w:rFonts w:ascii="Times New Roman" w:hAnsi="Times New Roman" w:cs="Times New Roman"/>
        </w:rPr>
        <w:footnoteRef/>
      </w:r>
      <w:r w:rsidRPr="00BA7316">
        <w:rPr>
          <w:rFonts w:ascii="Times New Roman" w:hAnsi="Times New Roman" w:cs="Times New Roman"/>
        </w:rPr>
        <w:t xml:space="preserve"> Many of the places where MAK’s influence is extended have been through the activities of </w:t>
      </w:r>
      <w:r w:rsidRPr="0080263E">
        <w:rPr>
          <w:rFonts w:ascii="Times New Roman" w:hAnsi="Times New Roman" w:cs="Times New Roman"/>
          <w:i/>
        </w:rPr>
        <w:t>Da’awa</w:t>
      </w:r>
      <w:r w:rsidRPr="00BA7316">
        <w:rPr>
          <w:rFonts w:ascii="Times New Roman" w:hAnsi="Times New Roman" w:cs="Times New Roman"/>
        </w:rPr>
        <w:t xml:space="preserve"> Committee. The philanthropic activities include visits to hospitals, prisons and orphanage. Sourced from documents available with the Assistant Secretary General of MAK Mal. Abubakar Ahmad Soron Dinki  </w:t>
      </w:r>
    </w:p>
  </w:footnote>
  <w:footnote w:id="27">
    <w:p w:rsidR="004C22C6" w:rsidRDefault="004C22C6" w:rsidP="002336B9">
      <w:pPr>
        <w:pStyle w:val="FootnoteText"/>
        <w:jc w:val="both"/>
      </w:pPr>
      <w:r w:rsidRPr="002336B9">
        <w:rPr>
          <w:rStyle w:val="FootnoteReference"/>
          <w:rFonts w:ascii="Times New Roman" w:hAnsi="Times New Roman" w:cs="Times New Roman"/>
        </w:rPr>
        <w:footnoteRef/>
      </w:r>
      <w:r w:rsidRPr="002336B9">
        <w:rPr>
          <w:rFonts w:ascii="Times New Roman" w:hAnsi="Times New Roman" w:cs="Times New Roman"/>
        </w:rPr>
        <w:t xml:space="preserve"> </w:t>
      </w:r>
      <w:r w:rsidRPr="00BB40FF">
        <w:rPr>
          <w:rFonts w:ascii="Times New Roman" w:hAnsi="Times New Roman" w:cs="Times New Roman"/>
        </w:rPr>
        <w:t xml:space="preserve">Interview with Mallam Abdulqadir Mai’anwaru, </w:t>
      </w:r>
      <w:r>
        <w:rPr>
          <w:rFonts w:ascii="Times New Roman" w:hAnsi="Times New Roman" w:cs="Times New Roman"/>
        </w:rPr>
        <w:t xml:space="preserve">Secretary General of  MAK, </w:t>
      </w:r>
      <w:r w:rsidRPr="00BB40FF">
        <w:rPr>
          <w:rFonts w:ascii="Times New Roman" w:hAnsi="Times New Roman" w:cs="Times New Roman"/>
        </w:rPr>
        <w:t>September 2014</w:t>
      </w:r>
    </w:p>
  </w:footnote>
  <w:footnote w:id="28">
    <w:p w:rsidR="004C22C6" w:rsidRPr="00FD3245" w:rsidRDefault="004C22C6" w:rsidP="00FD3245">
      <w:pPr>
        <w:pStyle w:val="FootnoteText"/>
        <w:jc w:val="both"/>
        <w:rPr>
          <w:rFonts w:ascii="Times New Roman" w:hAnsi="Times New Roman" w:cs="Times New Roman"/>
        </w:rPr>
      </w:pPr>
      <w:r w:rsidRPr="00FD3245">
        <w:rPr>
          <w:rStyle w:val="FootnoteReference"/>
          <w:rFonts w:ascii="Times New Roman" w:hAnsi="Times New Roman" w:cs="Times New Roman"/>
        </w:rPr>
        <w:footnoteRef/>
      </w:r>
      <w:r w:rsidRPr="00FD3245">
        <w:rPr>
          <w:rFonts w:ascii="Times New Roman" w:hAnsi="Times New Roman" w:cs="Times New Roman"/>
        </w:rPr>
        <w:t xml:space="preserve"> </w:t>
      </w:r>
      <w:r w:rsidRPr="00FD3245">
        <w:rPr>
          <w:rFonts w:ascii="Times New Roman" w:hAnsi="Times New Roman" w:cs="Times New Roman"/>
          <w:i/>
        </w:rPr>
        <w:t>Ibid</w:t>
      </w:r>
      <w:r w:rsidRPr="00FD3245">
        <w:rPr>
          <w:rFonts w:ascii="Times New Roman" w:hAnsi="Times New Roman" w:cs="Times New Roman"/>
        </w:rPr>
        <w:t xml:space="preserve"> </w:t>
      </w:r>
    </w:p>
  </w:footnote>
  <w:footnote w:id="29">
    <w:p w:rsidR="004C22C6" w:rsidRPr="00083D57" w:rsidRDefault="004C22C6" w:rsidP="00083D57">
      <w:pPr>
        <w:pStyle w:val="FootnoteText"/>
        <w:jc w:val="both"/>
        <w:rPr>
          <w:rFonts w:ascii="Times New Roman" w:hAnsi="Times New Roman" w:cs="Times New Roman"/>
        </w:rPr>
      </w:pPr>
      <w:r w:rsidRPr="00083D57">
        <w:rPr>
          <w:rStyle w:val="FootnoteReference"/>
          <w:rFonts w:ascii="Times New Roman" w:hAnsi="Times New Roman" w:cs="Times New Roman"/>
        </w:rPr>
        <w:footnoteRef/>
      </w:r>
      <w:r w:rsidRPr="00083D57">
        <w:rPr>
          <w:rFonts w:ascii="Times New Roman" w:hAnsi="Times New Roman" w:cs="Times New Roman"/>
        </w:rPr>
        <w:t xml:space="preserve"> Forms are distributed to acquire basic information on new followers. </w:t>
      </w:r>
      <w:r w:rsidRPr="00083D57">
        <w:rPr>
          <w:rFonts w:ascii="Times New Roman" w:hAnsi="Times New Roman" w:cs="Times New Roman"/>
          <w:i/>
        </w:rPr>
        <w:t>Ijaza</w:t>
      </w:r>
      <w:r w:rsidRPr="00083D57">
        <w:rPr>
          <w:rFonts w:ascii="Times New Roman" w:hAnsi="Times New Roman" w:cs="Times New Roman"/>
        </w:rPr>
        <w:t xml:space="preserve"> is also distributed</w:t>
      </w:r>
      <w:r>
        <w:rPr>
          <w:rFonts w:ascii="Times New Roman" w:hAnsi="Times New Roman" w:cs="Times New Roman"/>
        </w:rPr>
        <w:t xml:space="preserve"> for those who have been initiated into </w:t>
      </w:r>
      <w:r w:rsidRPr="00EC0ADE">
        <w:rPr>
          <w:rFonts w:ascii="Times New Roman" w:hAnsi="Times New Roman" w:cs="Times New Roman"/>
          <w:i/>
        </w:rPr>
        <w:t>Tariqa</w:t>
      </w:r>
      <w:r>
        <w:rPr>
          <w:rFonts w:ascii="Times New Roman" w:hAnsi="Times New Roman" w:cs="Times New Roman"/>
        </w:rPr>
        <w:t xml:space="preserve">. </w:t>
      </w:r>
      <w:r w:rsidRPr="00BB40FF">
        <w:rPr>
          <w:rFonts w:ascii="Times New Roman" w:hAnsi="Times New Roman" w:cs="Times New Roman"/>
        </w:rPr>
        <w:t>Interview with Mallam A</w:t>
      </w:r>
      <w:r>
        <w:rPr>
          <w:rFonts w:ascii="Times New Roman" w:hAnsi="Times New Roman" w:cs="Times New Roman"/>
        </w:rPr>
        <w:t>bubakar Ahmad Soron Dinki</w:t>
      </w:r>
      <w:r w:rsidRPr="00BB40FF">
        <w:rPr>
          <w:rFonts w:ascii="Times New Roman" w:hAnsi="Times New Roman" w:cs="Times New Roman"/>
        </w:rPr>
        <w:t xml:space="preserve">, </w:t>
      </w:r>
      <w:r>
        <w:rPr>
          <w:rFonts w:ascii="Times New Roman" w:hAnsi="Times New Roman" w:cs="Times New Roman"/>
        </w:rPr>
        <w:t xml:space="preserve">Assistant Secretary General of  MAK, </w:t>
      </w:r>
      <w:r w:rsidRPr="00BB40FF">
        <w:rPr>
          <w:rFonts w:ascii="Times New Roman" w:hAnsi="Times New Roman" w:cs="Times New Roman"/>
        </w:rPr>
        <w:t>September 2014</w:t>
      </w:r>
    </w:p>
  </w:footnote>
  <w:footnote w:id="30">
    <w:p w:rsidR="004C22C6" w:rsidRPr="00BA6356" w:rsidRDefault="004C22C6" w:rsidP="00BA6356">
      <w:pPr>
        <w:pStyle w:val="FootnoteText"/>
        <w:jc w:val="both"/>
        <w:rPr>
          <w:rFonts w:ascii="Times New Roman" w:hAnsi="Times New Roman" w:cs="Times New Roman"/>
        </w:rPr>
      </w:pPr>
      <w:r w:rsidRPr="00BA6356">
        <w:rPr>
          <w:rStyle w:val="FootnoteReference"/>
          <w:rFonts w:ascii="Times New Roman" w:hAnsi="Times New Roman" w:cs="Times New Roman"/>
        </w:rPr>
        <w:footnoteRef/>
      </w:r>
      <w:r w:rsidRPr="00BA6356">
        <w:rPr>
          <w:rFonts w:ascii="Times New Roman" w:hAnsi="Times New Roman" w:cs="Times New Roman"/>
        </w:rPr>
        <w:t xml:space="preserve"> Ownership of some mosques involved hot contestation between MAK, Tijjaniyya members and Salafis as in the case of </w:t>
      </w:r>
      <w:r w:rsidRPr="00BA6356">
        <w:rPr>
          <w:rFonts w:ascii="Times New Roman" w:hAnsi="Times New Roman" w:cs="Times New Roman"/>
          <w:i/>
        </w:rPr>
        <w:t>Jami’u</w:t>
      </w:r>
      <w:r w:rsidRPr="00BA6356">
        <w:rPr>
          <w:rFonts w:ascii="Times New Roman" w:hAnsi="Times New Roman" w:cs="Times New Roman"/>
        </w:rPr>
        <w:t xml:space="preserve"> </w:t>
      </w:r>
      <w:r w:rsidRPr="00BA6356">
        <w:rPr>
          <w:rFonts w:ascii="Times New Roman" w:hAnsi="Times New Roman" w:cs="Times New Roman"/>
          <w:i/>
        </w:rPr>
        <w:t>al</w:t>
      </w:r>
      <w:r w:rsidRPr="00BA6356">
        <w:rPr>
          <w:rFonts w:ascii="Times New Roman" w:hAnsi="Times New Roman" w:cs="Times New Roman"/>
        </w:rPr>
        <w:t>-</w:t>
      </w:r>
      <w:r w:rsidRPr="00BA6356">
        <w:rPr>
          <w:rFonts w:ascii="Times New Roman" w:hAnsi="Times New Roman" w:cs="Times New Roman"/>
          <w:i/>
        </w:rPr>
        <w:t>Rasul</w:t>
      </w:r>
      <w:r w:rsidRPr="00BA6356">
        <w:rPr>
          <w:rFonts w:ascii="Times New Roman" w:hAnsi="Times New Roman" w:cs="Times New Roman"/>
        </w:rPr>
        <w:t xml:space="preserve">, Sabuwar Gandu. Jami’u Shaykh Abd al-Qadir, Gano is a recently contested Friday mosque between Shaykh Dahiru Usman Bauchi and MAK that the case had to be settled at </w:t>
      </w:r>
      <w:r>
        <w:rPr>
          <w:rFonts w:ascii="Times New Roman" w:hAnsi="Times New Roman" w:cs="Times New Roman"/>
        </w:rPr>
        <w:t xml:space="preserve">the </w:t>
      </w:r>
      <w:r w:rsidRPr="00BA6356">
        <w:rPr>
          <w:rFonts w:ascii="Times New Roman" w:hAnsi="Times New Roman" w:cs="Times New Roman"/>
        </w:rPr>
        <w:t>palace of the Emir of Kano. The Emirate Council had to sto</w:t>
      </w:r>
      <w:r>
        <w:rPr>
          <w:rFonts w:ascii="Times New Roman" w:hAnsi="Times New Roman" w:cs="Times New Roman"/>
        </w:rPr>
        <w:t>p both the contesting parties</w:t>
      </w:r>
      <w:r w:rsidRPr="00BA6356">
        <w:rPr>
          <w:rFonts w:ascii="Times New Roman" w:hAnsi="Times New Roman" w:cs="Times New Roman"/>
        </w:rPr>
        <w:t xml:space="preserve"> from using the mosque until the right claimant is established.</w:t>
      </w:r>
      <w:r>
        <w:rPr>
          <w:rFonts w:ascii="Times New Roman" w:hAnsi="Times New Roman" w:cs="Times New Roman"/>
        </w:rPr>
        <w:t xml:space="preserve"> Lecture by Mal. Abduljabbar titled “</w:t>
      </w:r>
      <w:r w:rsidRPr="00BA6356">
        <w:rPr>
          <w:rFonts w:ascii="Times New Roman" w:hAnsi="Times New Roman" w:cs="Times New Roman"/>
          <w:i/>
        </w:rPr>
        <w:t>Ina</w:t>
      </w:r>
      <w:r>
        <w:rPr>
          <w:rFonts w:ascii="Times New Roman" w:hAnsi="Times New Roman" w:cs="Times New Roman"/>
        </w:rPr>
        <w:t xml:space="preserve"> </w:t>
      </w:r>
      <w:r w:rsidRPr="00BA6356">
        <w:rPr>
          <w:rFonts w:ascii="Times New Roman" w:hAnsi="Times New Roman" w:cs="Times New Roman"/>
          <w:i/>
        </w:rPr>
        <w:t>Da</w:t>
      </w:r>
      <w:r>
        <w:rPr>
          <w:rFonts w:ascii="Times New Roman" w:hAnsi="Times New Roman" w:cs="Times New Roman"/>
        </w:rPr>
        <w:t xml:space="preserve"> </w:t>
      </w:r>
      <w:r w:rsidRPr="00BA6356">
        <w:rPr>
          <w:rFonts w:ascii="Times New Roman" w:hAnsi="Times New Roman" w:cs="Times New Roman"/>
          <w:i/>
        </w:rPr>
        <w:t>Me</w:t>
      </w:r>
      <w:r>
        <w:rPr>
          <w:rFonts w:ascii="Times New Roman" w:hAnsi="Times New Roman" w:cs="Times New Roman"/>
        </w:rPr>
        <w:t xml:space="preserve"> </w:t>
      </w:r>
      <w:r w:rsidRPr="00BA6356">
        <w:rPr>
          <w:rFonts w:ascii="Times New Roman" w:hAnsi="Times New Roman" w:cs="Times New Roman"/>
          <w:i/>
        </w:rPr>
        <w:t>Karo</w:t>
      </w:r>
      <w:r>
        <w:rPr>
          <w:rFonts w:ascii="Times New Roman" w:hAnsi="Times New Roman" w:cs="Times New Roman"/>
        </w:rPr>
        <w:t>…”</w:t>
      </w:r>
      <w:r w:rsidRPr="00BA6356">
        <w:rPr>
          <w:rFonts w:ascii="Times New Roman" w:hAnsi="Times New Roman" w:cs="Times New Roman"/>
        </w:rPr>
        <w:t xml:space="preserve">  </w:t>
      </w:r>
    </w:p>
  </w:footnote>
  <w:footnote w:id="31">
    <w:p w:rsidR="004C22C6" w:rsidRPr="00A56D73" w:rsidRDefault="004C22C6" w:rsidP="00D81A6A">
      <w:pPr>
        <w:pStyle w:val="FootnoteText"/>
        <w:jc w:val="both"/>
        <w:rPr>
          <w:rFonts w:ascii="Times New Roman" w:hAnsi="Times New Roman" w:cs="Times New Roman"/>
        </w:rPr>
      </w:pPr>
      <w:r w:rsidRPr="00D81A6A">
        <w:rPr>
          <w:rStyle w:val="FootnoteReference"/>
          <w:rFonts w:ascii="Times New Roman" w:hAnsi="Times New Roman" w:cs="Times New Roman"/>
        </w:rPr>
        <w:footnoteRef/>
      </w:r>
      <w:r w:rsidRPr="00D81A6A">
        <w:rPr>
          <w:rFonts w:ascii="Times New Roman" w:hAnsi="Times New Roman" w:cs="Times New Roman"/>
        </w:rPr>
        <w:t xml:space="preserve"> </w:t>
      </w:r>
      <w:r w:rsidRPr="00D81A6A">
        <w:rPr>
          <w:rFonts w:ascii="Times New Roman" w:hAnsi="Times New Roman" w:cs="Times New Roman"/>
          <w:i/>
        </w:rPr>
        <w:t>Zawiyya</w:t>
      </w:r>
      <w:r w:rsidRPr="00D81A6A">
        <w:rPr>
          <w:rFonts w:ascii="Times New Roman" w:hAnsi="Times New Roman" w:cs="Times New Roman"/>
        </w:rPr>
        <w:t xml:space="preserve"> and </w:t>
      </w:r>
      <w:r w:rsidRPr="00D81A6A">
        <w:rPr>
          <w:rFonts w:ascii="Times New Roman" w:hAnsi="Times New Roman" w:cs="Times New Roman"/>
          <w:i/>
        </w:rPr>
        <w:t>Rawiyya</w:t>
      </w:r>
      <w:r w:rsidRPr="00D81A6A">
        <w:rPr>
          <w:rFonts w:ascii="Times New Roman" w:hAnsi="Times New Roman" w:cs="Times New Roman"/>
        </w:rPr>
        <w:t xml:space="preserve"> terms in this sense are adopted from a stanza of one of Sheikh Nasir Kabara’s poem that reads “</w:t>
      </w:r>
      <w:r w:rsidRPr="00D81A6A">
        <w:rPr>
          <w:rFonts w:ascii="Times New Roman" w:hAnsi="Times New Roman" w:cs="Times New Roman"/>
          <w:i/>
        </w:rPr>
        <w:t>Zawayana</w:t>
      </w:r>
      <w:r w:rsidRPr="00D81A6A">
        <w:rPr>
          <w:rFonts w:ascii="Times New Roman" w:hAnsi="Times New Roman" w:cs="Times New Roman"/>
        </w:rPr>
        <w:t xml:space="preserve"> </w:t>
      </w:r>
      <w:r w:rsidRPr="00D81A6A">
        <w:rPr>
          <w:rFonts w:ascii="Times New Roman" w:hAnsi="Times New Roman" w:cs="Times New Roman"/>
          <w:i/>
        </w:rPr>
        <w:t>Rawayana</w:t>
      </w:r>
      <w:r w:rsidRPr="00D81A6A">
        <w:rPr>
          <w:rFonts w:ascii="Times New Roman" w:hAnsi="Times New Roman" w:cs="Times New Roman"/>
        </w:rPr>
        <w:t xml:space="preserve"> – </w:t>
      </w:r>
      <w:r w:rsidRPr="00D81A6A">
        <w:rPr>
          <w:rFonts w:ascii="Times New Roman" w:hAnsi="Times New Roman" w:cs="Times New Roman"/>
          <w:i/>
        </w:rPr>
        <w:t>Rawayana</w:t>
      </w:r>
      <w:r w:rsidRPr="00D81A6A">
        <w:rPr>
          <w:rFonts w:ascii="Times New Roman" w:hAnsi="Times New Roman" w:cs="Times New Roman"/>
        </w:rPr>
        <w:t xml:space="preserve"> </w:t>
      </w:r>
      <w:r>
        <w:rPr>
          <w:rFonts w:ascii="Times New Roman" w:hAnsi="Times New Roman" w:cs="Times New Roman"/>
          <w:i/>
        </w:rPr>
        <w:t>Masajidu</w:t>
      </w:r>
      <w:r w:rsidRPr="00D81A6A">
        <w:rPr>
          <w:rFonts w:ascii="Times New Roman" w:hAnsi="Times New Roman" w:cs="Times New Roman"/>
          <w:i/>
        </w:rPr>
        <w:t>na</w:t>
      </w:r>
      <w:r w:rsidRPr="00D81A6A">
        <w:rPr>
          <w:rFonts w:ascii="Times New Roman" w:hAnsi="Times New Roman" w:cs="Times New Roman"/>
        </w:rPr>
        <w:t xml:space="preserve">” Meaning: Our Mosques are our scholarly circles and where we pray. </w:t>
      </w:r>
      <w:r>
        <w:rPr>
          <w:rFonts w:ascii="Times New Roman" w:hAnsi="Times New Roman" w:cs="Times New Roman"/>
        </w:rPr>
        <w:t xml:space="preserve">The term </w:t>
      </w:r>
      <w:r w:rsidRPr="00A56D73">
        <w:rPr>
          <w:rFonts w:ascii="Times New Roman" w:hAnsi="Times New Roman" w:cs="Times New Roman"/>
          <w:i/>
        </w:rPr>
        <w:t>Zawiya</w:t>
      </w:r>
      <w:r>
        <w:rPr>
          <w:rFonts w:ascii="Times New Roman" w:hAnsi="Times New Roman" w:cs="Times New Roman"/>
        </w:rPr>
        <w:t xml:space="preserve"> is also paraphrased as “local Sufi institution” by Roded, Ruth (1990) “Great Mosques, </w:t>
      </w:r>
      <w:r w:rsidRPr="00A56D73">
        <w:rPr>
          <w:rFonts w:ascii="Times New Roman" w:hAnsi="Times New Roman" w:cs="Times New Roman"/>
          <w:i/>
        </w:rPr>
        <w:t>Zawiyas</w:t>
      </w:r>
      <w:r>
        <w:rPr>
          <w:rFonts w:ascii="Times New Roman" w:hAnsi="Times New Roman" w:cs="Times New Roman"/>
        </w:rPr>
        <w:t xml:space="preserve">, and Neigborhood Mosques: Popular Beneficiaries of </w:t>
      </w:r>
      <w:r w:rsidRPr="00A56D73">
        <w:rPr>
          <w:rFonts w:ascii="Times New Roman" w:hAnsi="Times New Roman" w:cs="Times New Roman"/>
          <w:i/>
        </w:rPr>
        <w:t>Waqf</w:t>
      </w:r>
      <w:r>
        <w:rPr>
          <w:rFonts w:ascii="Times New Roman" w:hAnsi="Times New Roman" w:cs="Times New Roman"/>
          <w:i/>
        </w:rPr>
        <w:t xml:space="preserve"> </w:t>
      </w:r>
      <w:r>
        <w:rPr>
          <w:rFonts w:ascii="Times New Roman" w:hAnsi="Times New Roman" w:cs="Times New Roman"/>
        </w:rPr>
        <w:t xml:space="preserve">Endowments in Eighteenth and Nineteenth Century Aleppo” </w:t>
      </w:r>
      <w:r w:rsidRPr="00510078">
        <w:rPr>
          <w:rFonts w:ascii="Times New Roman" w:hAnsi="Times New Roman" w:cs="Times New Roman"/>
          <w:i/>
        </w:rPr>
        <w:t>Journal</w:t>
      </w:r>
      <w:r>
        <w:rPr>
          <w:rFonts w:ascii="Times New Roman" w:hAnsi="Times New Roman" w:cs="Times New Roman"/>
        </w:rPr>
        <w:t xml:space="preserve"> </w:t>
      </w:r>
      <w:r w:rsidRPr="00510078">
        <w:rPr>
          <w:rFonts w:ascii="Times New Roman" w:hAnsi="Times New Roman" w:cs="Times New Roman"/>
          <w:i/>
        </w:rPr>
        <w:t>of</w:t>
      </w:r>
      <w:r>
        <w:rPr>
          <w:rFonts w:ascii="Times New Roman" w:hAnsi="Times New Roman" w:cs="Times New Roman"/>
        </w:rPr>
        <w:t xml:space="preserve"> </w:t>
      </w:r>
      <w:r w:rsidRPr="00510078">
        <w:rPr>
          <w:rFonts w:ascii="Times New Roman" w:hAnsi="Times New Roman" w:cs="Times New Roman"/>
          <w:i/>
        </w:rPr>
        <w:t>the</w:t>
      </w:r>
      <w:r>
        <w:rPr>
          <w:rFonts w:ascii="Times New Roman" w:hAnsi="Times New Roman" w:cs="Times New Roman"/>
        </w:rPr>
        <w:t xml:space="preserve"> </w:t>
      </w:r>
      <w:r w:rsidRPr="00510078">
        <w:rPr>
          <w:rFonts w:ascii="Times New Roman" w:hAnsi="Times New Roman" w:cs="Times New Roman"/>
          <w:i/>
        </w:rPr>
        <w:t>American</w:t>
      </w:r>
      <w:r>
        <w:rPr>
          <w:rFonts w:ascii="Times New Roman" w:hAnsi="Times New Roman" w:cs="Times New Roman"/>
        </w:rPr>
        <w:t xml:space="preserve"> </w:t>
      </w:r>
      <w:r w:rsidRPr="00510078">
        <w:rPr>
          <w:rFonts w:ascii="Times New Roman" w:hAnsi="Times New Roman" w:cs="Times New Roman"/>
          <w:i/>
        </w:rPr>
        <w:t>Oriental</w:t>
      </w:r>
      <w:r>
        <w:rPr>
          <w:rFonts w:ascii="Times New Roman" w:hAnsi="Times New Roman" w:cs="Times New Roman"/>
        </w:rPr>
        <w:t xml:space="preserve"> </w:t>
      </w:r>
      <w:r w:rsidRPr="00510078">
        <w:rPr>
          <w:rFonts w:ascii="Times New Roman" w:hAnsi="Times New Roman" w:cs="Times New Roman"/>
          <w:i/>
        </w:rPr>
        <w:t>Society</w:t>
      </w:r>
      <w:r>
        <w:rPr>
          <w:rFonts w:ascii="Times New Roman" w:hAnsi="Times New Roman" w:cs="Times New Roman"/>
        </w:rPr>
        <w:t xml:space="preserve">, Vol. 110, No. 1, American Oriental Society.  </w:t>
      </w:r>
    </w:p>
  </w:footnote>
  <w:footnote w:id="32">
    <w:p w:rsidR="004C22C6" w:rsidRPr="00172BFB" w:rsidRDefault="004C22C6" w:rsidP="00172BFB">
      <w:pPr>
        <w:pStyle w:val="FootnoteText"/>
        <w:jc w:val="both"/>
        <w:rPr>
          <w:rFonts w:ascii="Times New Roman" w:hAnsi="Times New Roman" w:cs="Times New Roman"/>
        </w:rPr>
      </w:pPr>
      <w:r w:rsidRPr="00172BFB">
        <w:rPr>
          <w:rStyle w:val="FootnoteReference"/>
          <w:rFonts w:ascii="Times New Roman" w:hAnsi="Times New Roman" w:cs="Times New Roman"/>
        </w:rPr>
        <w:footnoteRef/>
      </w:r>
      <w:r w:rsidRPr="00172BFB">
        <w:rPr>
          <w:rFonts w:ascii="Times New Roman" w:hAnsi="Times New Roman" w:cs="Times New Roman"/>
        </w:rPr>
        <w:t xml:space="preserve"> </w:t>
      </w:r>
      <w:r>
        <w:rPr>
          <w:rFonts w:ascii="Times New Roman" w:hAnsi="Times New Roman" w:cs="Times New Roman"/>
        </w:rPr>
        <w:t xml:space="preserve">Kabara went round to the respective residences of every leader of a particular Islamic group. The Movement identified leaders such as Sheikh Abubakar Mahmud Gumi. See </w:t>
      </w:r>
      <w:r w:rsidRPr="00172BFB">
        <w:rPr>
          <w:rFonts w:ascii="Times New Roman" w:hAnsi="Times New Roman" w:cs="Times New Roman"/>
          <w:i/>
        </w:rPr>
        <w:t>Taron</w:t>
      </w:r>
      <w:r w:rsidRPr="00172BFB">
        <w:rPr>
          <w:rFonts w:ascii="Times New Roman" w:hAnsi="Times New Roman" w:cs="Times New Roman"/>
        </w:rPr>
        <w:t xml:space="preserve"> </w:t>
      </w:r>
      <w:r w:rsidRPr="00172BFB">
        <w:rPr>
          <w:rFonts w:ascii="Times New Roman" w:hAnsi="Times New Roman" w:cs="Times New Roman"/>
          <w:i/>
        </w:rPr>
        <w:t>Wahda</w:t>
      </w:r>
      <w:r w:rsidRPr="00172BFB">
        <w:rPr>
          <w:rFonts w:ascii="Times New Roman" w:hAnsi="Times New Roman" w:cs="Times New Roman"/>
        </w:rPr>
        <w:t>, video recording by Isas Printing Press, Kabara Quarters, Kano</w:t>
      </w:r>
    </w:p>
  </w:footnote>
  <w:footnote w:id="33">
    <w:p w:rsidR="004C22C6" w:rsidRDefault="004C22C6" w:rsidP="00475422">
      <w:pPr>
        <w:pStyle w:val="FootnoteText"/>
        <w:jc w:val="both"/>
      </w:pPr>
      <w:r w:rsidRPr="00475422">
        <w:rPr>
          <w:rStyle w:val="FootnoteReference"/>
          <w:rFonts w:ascii="Times New Roman" w:hAnsi="Times New Roman" w:cs="Times New Roman"/>
        </w:rPr>
        <w:footnoteRef/>
      </w:r>
      <w:r w:rsidRPr="00475422">
        <w:rPr>
          <w:rFonts w:ascii="Times New Roman" w:hAnsi="Times New Roman" w:cs="Times New Roman"/>
        </w:rPr>
        <w:t xml:space="preserve"> North had made sacrifice in various points of the nation’s political reforms in which </w:t>
      </w:r>
      <w:r>
        <w:rPr>
          <w:rFonts w:ascii="Times New Roman" w:hAnsi="Times New Roman" w:cs="Times New Roman"/>
        </w:rPr>
        <w:t xml:space="preserve">cases </w:t>
      </w:r>
      <w:r w:rsidRPr="00475422">
        <w:rPr>
          <w:rFonts w:ascii="Times New Roman" w:hAnsi="Times New Roman" w:cs="Times New Roman"/>
          <w:i/>
        </w:rPr>
        <w:t>Sharia</w:t>
      </w:r>
      <w:r w:rsidRPr="00475422">
        <w:rPr>
          <w:rFonts w:ascii="Times New Roman" w:hAnsi="Times New Roman" w:cs="Times New Roman"/>
        </w:rPr>
        <w:t xml:space="preserve"> had been deliberately undermined to have a firm ground in the Constitution. </w:t>
      </w:r>
      <w:proofErr w:type="gramStart"/>
      <w:r w:rsidRPr="00475422">
        <w:rPr>
          <w:rFonts w:ascii="Times New Roman" w:hAnsi="Times New Roman" w:cs="Times New Roman"/>
        </w:rPr>
        <w:t xml:space="preserve">North finally repulsed that in 1999 having </w:t>
      </w:r>
      <w:r>
        <w:rPr>
          <w:rFonts w:ascii="Times New Roman" w:hAnsi="Times New Roman" w:cs="Times New Roman"/>
        </w:rPr>
        <w:t xml:space="preserve">unanimously resolved to implement </w:t>
      </w:r>
      <w:r w:rsidRPr="00E0236F">
        <w:rPr>
          <w:rFonts w:ascii="Times New Roman" w:hAnsi="Times New Roman" w:cs="Times New Roman"/>
          <w:i/>
        </w:rPr>
        <w:t>Sharia</w:t>
      </w:r>
      <w:r>
        <w:rPr>
          <w:rFonts w:ascii="Times New Roman" w:hAnsi="Times New Roman" w:cs="Times New Roman"/>
        </w:rPr>
        <w:t xml:space="preserve"> in their states</w:t>
      </w:r>
      <w:r w:rsidRPr="00475422">
        <w:rPr>
          <w:rFonts w:ascii="Times New Roman" w:hAnsi="Times New Roman" w:cs="Times New Roman"/>
        </w:rPr>
        <w:t>.</w:t>
      </w:r>
      <w:proofErr w:type="gramEnd"/>
      <w:r w:rsidRPr="00475422">
        <w:rPr>
          <w:rFonts w:ascii="Times New Roman" w:hAnsi="Times New Roman" w:cs="Times New Roman"/>
        </w:rPr>
        <w:t xml:space="preserve"> See</w:t>
      </w:r>
      <w:r>
        <w:t xml:space="preserve"> </w:t>
      </w:r>
      <w:r w:rsidRPr="00266CDA">
        <w:rPr>
          <w:rFonts w:ascii="Times New Roman" w:hAnsi="Times New Roman" w:cs="Times New Roman"/>
        </w:rPr>
        <w:t xml:space="preserve">T.M. Naniya (2002) “History of the </w:t>
      </w:r>
      <w:r w:rsidRPr="00266CDA">
        <w:rPr>
          <w:rFonts w:ascii="Times New Roman" w:hAnsi="Times New Roman" w:cs="Times New Roman"/>
          <w:i/>
        </w:rPr>
        <w:t>Shari’a</w:t>
      </w:r>
      <w:r w:rsidRPr="00266CDA">
        <w:rPr>
          <w:rFonts w:ascii="Times New Roman" w:hAnsi="Times New Roman" w:cs="Times New Roman"/>
        </w:rPr>
        <w:t xml:space="preserve"> in Some States of Northern Nigeria to circa 2000”, </w:t>
      </w:r>
      <w:r w:rsidRPr="00266CDA">
        <w:rPr>
          <w:rFonts w:ascii="Times New Roman" w:hAnsi="Times New Roman" w:cs="Times New Roman"/>
          <w:i/>
        </w:rPr>
        <w:t>Journal</w:t>
      </w:r>
      <w:r w:rsidRPr="00266CDA">
        <w:rPr>
          <w:rFonts w:ascii="Times New Roman" w:hAnsi="Times New Roman" w:cs="Times New Roman"/>
        </w:rPr>
        <w:t xml:space="preserve"> </w:t>
      </w:r>
      <w:r w:rsidRPr="00266CDA">
        <w:rPr>
          <w:rFonts w:ascii="Times New Roman" w:hAnsi="Times New Roman" w:cs="Times New Roman"/>
          <w:i/>
        </w:rPr>
        <w:t>of</w:t>
      </w:r>
      <w:r w:rsidRPr="00266CDA">
        <w:rPr>
          <w:rFonts w:ascii="Times New Roman" w:hAnsi="Times New Roman" w:cs="Times New Roman"/>
        </w:rPr>
        <w:t xml:space="preserve"> </w:t>
      </w:r>
      <w:r w:rsidRPr="00266CDA">
        <w:rPr>
          <w:rFonts w:ascii="Times New Roman" w:hAnsi="Times New Roman" w:cs="Times New Roman"/>
          <w:i/>
        </w:rPr>
        <w:t>Islamic</w:t>
      </w:r>
      <w:r w:rsidRPr="00266CDA">
        <w:rPr>
          <w:rFonts w:ascii="Times New Roman" w:hAnsi="Times New Roman" w:cs="Times New Roman"/>
        </w:rPr>
        <w:t xml:space="preserve"> </w:t>
      </w:r>
      <w:r w:rsidRPr="00266CDA">
        <w:rPr>
          <w:rFonts w:ascii="Times New Roman" w:hAnsi="Times New Roman" w:cs="Times New Roman"/>
          <w:i/>
        </w:rPr>
        <w:t>Studies</w:t>
      </w:r>
      <w:r w:rsidRPr="00266CDA">
        <w:rPr>
          <w:rFonts w:ascii="Times New Roman" w:hAnsi="Times New Roman" w:cs="Times New Roman"/>
        </w:rPr>
        <w:t xml:space="preserve"> 13:1, Oxford Centre for Islamic Studies, pp. 14-31 </w:t>
      </w:r>
      <w:r>
        <w:t xml:space="preserve">   </w:t>
      </w:r>
    </w:p>
  </w:footnote>
  <w:footnote w:id="34">
    <w:p w:rsidR="004C22C6" w:rsidRPr="00626A14" w:rsidRDefault="004C22C6" w:rsidP="008C3398">
      <w:pPr>
        <w:pStyle w:val="FootnoteText"/>
        <w:jc w:val="both"/>
        <w:rPr>
          <w:rFonts w:ascii="Times New Roman" w:hAnsi="Times New Roman" w:cs="Times New Roman"/>
        </w:rPr>
      </w:pPr>
      <w:r w:rsidRPr="00626A14">
        <w:rPr>
          <w:rStyle w:val="FootnoteReference"/>
          <w:rFonts w:ascii="Times New Roman" w:hAnsi="Times New Roman" w:cs="Times New Roman"/>
        </w:rPr>
        <w:footnoteRef/>
      </w:r>
      <w:r w:rsidRPr="00626A14">
        <w:rPr>
          <w:rFonts w:ascii="Times New Roman" w:hAnsi="Times New Roman" w:cs="Times New Roman"/>
        </w:rPr>
        <w:t xml:space="preserve"> Madabo is an old learning centre of classical Islamic education whose scholars trace their origin to the Wangarawa Fulani clerics who brought Islam to Kano. See for example</w:t>
      </w:r>
      <w:r>
        <w:rPr>
          <w:rFonts w:ascii="Times New Roman" w:hAnsi="Times New Roman" w:cs="Times New Roman"/>
        </w:rPr>
        <w:t>,</w:t>
      </w:r>
      <w:r w:rsidRPr="00626A14">
        <w:rPr>
          <w:rFonts w:ascii="Times New Roman" w:hAnsi="Times New Roman" w:cs="Times New Roman"/>
        </w:rPr>
        <w:t xml:space="preserve"> </w:t>
      </w:r>
      <w:r>
        <w:rPr>
          <w:rFonts w:ascii="Times New Roman" w:hAnsi="Times New Roman" w:cs="Times New Roman"/>
        </w:rPr>
        <w:t xml:space="preserve">see </w:t>
      </w:r>
      <w:r w:rsidRPr="00626A14">
        <w:rPr>
          <w:rFonts w:ascii="Times New Roman" w:hAnsi="Times New Roman" w:cs="Times New Roman"/>
        </w:rPr>
        <w:t>I.A. Abba and A.R Mohammed (2003) “Aliyu Babba Emir of Kano (1894-1903) in Exile 1903-1926 Revisited”, A Paper Presented at the International Conferenc</w:t>
      </w:r>
      <w:r>
        <w:rPr>
          <w:rFonts w:ascii="Times New Roman" w:hAnsi="Times New Roman" w:cs="Times New Roman"/>
        </w:rPr>
        <w:t>e</w:t>
      </w:r>
      <w:r w:rsidRPr="00626A14">
        <w:rPr>
          <w:rFonts w:ascii="Times New Roman" w:hAnsi="Times New Roman" w:cs="Times New Roman"/>
        </w:rPr>
        <w:t xml:space="preserve"> on the Transformation of Northern Nigeria 1903-2003 Organized by Usman Danfodio University and Arewa House, 27</w:t>
      </w:r>
      <w:r w:rsidRPr="00626A14">
        <w:rPr>
          <w:rFonts w:ascii="Times New Roman" w:hAnsi="Times New Roman" w:cs="Times New Roman"/>
          <w:vertAlign w:val="superscript"/>
        </w:rPr>
        <w:t>th</w:t>
      </w:r>
      <w:r w:rsidRPr="00626A14">
        <w:rPr>
          <w:rFonts w:ascii="Times New Roman" w:hAnsi="Times New Roman" w:cs="Times New Roman"/>
        </w:rPr>
        <w:t>-29</w:t>
      </w:r>
      <w:r w:rsidRPr="00626A14">
        <w:rPr>
          <w:rFonts w:ascii="Times New Roman" w:hAnsi="Times New Roman" w:cs="Times New Roman"/>
          <w:vertAlign w:val="superscript"/>
        </w:rPr>
        <w:t>th</w:t>
      </w:r>
      <w:r w:rsidRPr="00626A14">
        <w:rPr>
          <w:rFonts w:ascii="Times New Roman" w:hAnsi="Times New Roman" w:cs="Times New Roman"/>
        </w:rPr>
        <w:t xml:space="preserve"> March, 2003, Kaduna, p. 2</w:t>
      </w:r>
    </w:p>
  </w:footnote>
  <w:footnote w:id="35">
    <w:p w:rsidR="004C22C6" w:rsidRPr="001F242A" w:rsidRDefault="004C22C6" w:rsidP="001F242A">
      <w:pPr>
        <w:pStyle w:val="FootnoteText"/>
        <w:jc w:val="both"/>
        <w:rPr>
          <w:rFonts w:ascii="Times New Roman" w:hAnsi="Times New Roman" w:cs="Times New Roman"/>
        </w:rPr>
      </w:pPr>
      <w:r w:rsidRPr="001F242A">
        <w:rPr>
          <w:rStyle w:val="FootnoteReference"/>
          <w:rFonts w:ascii="Times New Roman" w:hAnsi="Times New Roman" w:cs="Times New Roman"/>
        </w:rPr>
        <w:footnoteRef/>
      </w:r>
      <w:r w:rsidRPr="001F242A">
        <w:rPr>
          <w:rFonts w:ascii="Times New Roman" w:hAnsi="Times New Roman" w:cs="Times New Roman"/>
        </w:rPr>
        <w:t xml:space="preserve"> The School was founded by Imam Abu al-Hassan al-Ash’ari (260-333 AH), a Sunni Muslim scholar. He was said to study </w:t>
      </w:r>
      <w:r w:rsidRPr="001E3E30">
        <w:rPr>
          <w:rFonts w:ascii="Times New Roman" w:hAnsi="Times New Roman" w:cs="Times New Roman"/>
          <w:i/>
        </w:rPr>
        <w:t>Mu’tazila</w:t>
      </w:r>
      <w:r w:rsidRPr="001F242A">
        <w:rPr>
          <w:rFonts w:ascii="Times New Roman" w:hAnsi="Times New Roman" w:cs="Times New Roman"/>
        </w:rPr>
        <w:t xml:space="preserve"> before he repented and founded his School</w:t>
      </w:r>
    </w:p>
  </w:footnote>
  <w:footnote w:id="36">
    <w:p w:rsidR="004C22C6" w:rsidRDefault="004C22C6" w:rsidP="00134AFD">
      <w:pPr>
        <w:pStyle w:val="FootnoteText"/>
        <w:jc w:val="both"/>
      </w:pPr>
      <w:r w:rsidRPr="00134AFD">
        <w:rPr>
          <w:rStyle w:val="FootnoteReference"/>
          <w:rFonts w:ascii="Times New Roman" w:hAnsi="Times New Roman" w:cs="Times New Roman"/>
        </w:rPr>
        <w:footnoteRef/>
      </w:r>
      <w:r>
        <w:t xml:space="preserve"> </w:t>
      </w:r>
      <w:r w:rsidRPr="00FD4407">
        <w:rPr>
          <w:rFonts w:ascii="Times New Roman" w:hAnsi="Times New Roman" w:cs="Times New Roman"/>
        </w:rPr>
        <w:t xml:space="preserve">Interview with </w:t>
      </w:r>
      <w:r>
        <w:rPr>
          <w:rFonts w:ascii="Times New Roman" w:hAnsi="Times New Roman" w:cs="Times New Roman"/>
        </w:rPr>
        <w:t xml:space="preserve">Mal. </w:t>
      </w:r>
      <w:r w:rsidRPr="00FD4407">
        <w:rPr>
          <w:rFonts w:ascii="Times New Roman" w:hAnsi="Times New Roman" w:cs="Times New Roman"/>
        </w:rPr>
        <w:t xml:space="preserve">Abduljabbar Nasiru Kabara, the Founder of </w:t>
      </w:r>
      <w:r>
        <w:rPr>
          <w:rFonts w:ascii="Times New Roman" w:hAnsi="Times New Roman" w:cs="Times New Roman"/>
        </w:rPr>
        <w:t>MAK</w:t>
      </w:r>
      <w:r w:rsidRPr="00FD4407">
        <w:rPr>
          <w:rFonts w:ascii="Times New Roman" w:hAnsi="Times New Roman" w:cs="Times New Roman"/>
        </w:rPr>
        <w:t xml:space="preserve">, </w:t>
      </w:r>
      <w:r>
        <w:rPr>
          <w:rFonts w:ascii="Times New Roman" w:hAnsi="Times New Roman" w:cs="Times New Roman"/>
        </w:rPr>
        <w:t xml:space="preserve">September, </w:t>
      </w:r>
      <w:r w:rsidRPr="00FD4407">
        <w:rPr>
          <w:rFonts w:ascii="Times New Roman" w:hAnsi="Times New Roman" w:cs="Times New Roman"/>
        </w:rPr>
        <w:t>2014</w:t>
      </w:r>
    </w:p>
  </w:footnote>
  <w:footnote w:id="37">
    <w:p w:rsidR="004C22C6" w:rsidRPr="008D17E7" w:rsidRDefault="004C22C6" w:rsidP="008D17E7">
      <w:pPr>
        <w:pStyle w:val="FootnoteText"/>
        <w:jc w:val="both"/>
        <w:rPr>
          <w:rFonts w:ascii="Times New Roman" w:hAnsi="Times New Roman" w:cs="Times New Roman"/>
        </w:rPr>
      </w:pPr>
      <w:r w:rsidRPr="008D17E7">
        <w:rPr>
          <w:rStyle w:val="FootnoteReference"/>
          <w:rFonts w:ascii="Times New Roman" w:hAnsi="Times New Roman" w:cs="Times New Roman"/>
        </w:rPr>
        <w:footnoteRef/>
      </w:r>
      <w:r w:rsidRPr="008D17E7">
        <w:rPr>
          <w:rFonts w:ascii="Times New Roman" w:hAnsi="Times New Roman" w:cs="Times New Roman"/>
        </w:rPr>
        <w:t xml:space="preserve"> </w:t>
      </w:r>
      <w:r w:rsidRPr="008D17E7">
        <w:rPr>
          <w:rFonts w:ascii="Times New Roman" w:hAnsi="Times New Roman" w:cs="Times New Roman"/>
          <w:i/>
        </w:rPr>
        <w:t>Ibid</w:t>
      </w:r>
      <w:r w:rsidRPr="008D17E7">
        <w:rPr>
          <w:rFonts w:ascii="Times New Roman" w:hAnsi="Times New Roman" w:cs="Times New Roman"/>
        </w:rPr>
        <w:t xml:space="preserve"> </w:t>
      </w:r>
    </w:p>
  </w:footnote>
  <w:footnote w:id="38">
    <w:p w:rsidR="004C22C6" w:rsidRDefault="004C22C6" w:rsidP="00F368D1">
      <w:pPr>
        <w:pStyle w:val="FootnoteText"/>
        <w:jc w:val="both"/>
      </w:pPr>
      <w:r w:rsidRPr="00F368D1">
        <w:rPr>
          <w:rStyle w:val="FootnoteReference"/>
          <w:rFonts w:ascii="Times New Roman" w:hAnsi="Times New Roman" w:cs="Times New Roman"/>
        </w:rPr>
        <w:footnoteRef/>
      </w:r>
      <w:r>
        <w:t xml:space="preserve"> </w:t>
      </w:r>
      <w:r w:rsidRPr="00BB40FF">
        <w:rPr>
          <w:rFonts w:ascii="Times New Roman" w:hAnsi="Times New Roman" w:cs="Times New Roman"/>
        </w:rPr>
        <w:t xml:space="preserve">Interview with Mallam Abdulqadir Mai’anwaru, </w:t>
      </w:r>
      <w:r>
        <w:rPr>
          <w:rFonts w:ascii="Times New Roman" w:hAnsi="Times New Roman" w:cs="Times New Roman"/>
        </w:rPr>
        <w:t xml:space="preserve">Secretary General of  MAK, </w:t>
      </w:r>
      <w:r w:rsidRPr="00BB40FF">
        <w:rPr>
          <w:rFonts w:ascii="Times New Roman" w:hAnsi="Times New Roman" w:cs="Times New Roman"/>
        </w:rPr>
        <w:t>September 2014</w:t>
      </w:r>
    </w:p>
  </w:footnote>
  <w:footnote w:id="39">
    <w:p w:rsidR="004C22C6" w:rsidRPr="008D17E7" w:rsidRDefault="004C22C6" w:rsidP="008D17E7">
      <w:pPr>
        <w:pStyle w:val="FootnoteText"/>
        <w:jc w:val="both"/>
        <w:rPr>
          <w:rFonts w:ascii="Times New Roman" w:hAnsi="Times New Roman" w:cs="Times New Roman"/>
        </w:rPr>
      </w:pPr>
      <w:r w:rsidRPr="008D17E7">
        <w:rPr>
          <w:rStyle w:val="FootnoteReference"/>
          <w:rFonts w:ascii="Times New Roman" w:hAnsi="Times New Roman" w:cs="Times New Roman"/>
        </w:rPr>
        <w:footnoteRef/>
      </w:r>
      <w:r w:rsidRPr="008D17E7">
        <w:rPr>
          <w:rFonts w:ascii="Times New Roman" w:hAnsi="Times New Roman" w:cs="Times New Roman"/>
        </w:rPr>
        <w:t xml:space="preserve"> </w:t>
      </w:r>
      <w:r w:rsidRPr="008D17E7">
        <w:rPr>
          <w:rFonts w:ascii="Times New Roman" w:hAnsi="Times New Roman" w:cs="Times New Roman"/>
          <w:i/>
        </w:rPr>
        <w:t>Ibid</w:t>
      </w:r>
      <w:r w:rsidRPr="008D17E7">
        <w:rPr>
          <w:rFonts w:ascii="Times New Roman" w:hAnsi="Times New Roman" w:cs="Times New Roman"/>
        </w:rPr>
        <w:t xml:space="preserve"> </w:t>
      </w:r>
    </w:p>
  </w:footnote>
  <w:footnote w:id="40">
    <w:p w:rsidR="004C22C6" w:rsidRPr="0040719D" w:rsidRDefault="004C22C6" w:rsidP="0040719D">
      <w:pPr>
        <w:pStyle w:val="FootnoteText"/>
        <w:jc w:val="both"/>
        <w:rPr>
          <w:rFonts w:ascii="Times New Roman" w:hAnsi="Times New Roman" w:cs="Times New Roman"/>
        </w:rPr>
      </w:pPr>
      <w:r w:rsidRPr="0040719D">
        <w:rPr>
          <w:rStyle w:val="FootnoteReference"/>
          <w:rFonts w:ascii="Times New Roman" w:hAnsi="Times New Roman" w:cs="Times New Roman"/>
        </w:rPr>
        <w:footnoteRef/>
      </w:r>
      <w:r w:rsidRPr="0040719D">
        <w:rPr>
          <w:rFonts w:ascii="Times New Roman" w:hAnsi="Times New Roman" w:cs="Times New Roman"/>
        </w:rPr>
        <w:t xml:space="preserve"> S. N. Kabara (1955) </w:t>
      </w:r>
      <w:r w:rsidRPr="0040719D">
        <w:rPr>
          <w:rFonts w:ascii="Times New Roman" w:hAnsi="Times New Roman" w:cs="Times New Roman"/>
          <w:i/>
        </w:rPr>
        <w:t>Naf’</w:t>
      </w:r>
      <w:r w:rsidRPr="0040719D">
        <w:rPr>
          <w:rFonts w:ascii="Times New Roman" w:hAnsi="Times New Roman" w:cs="Times New Roman"/>
        </w:rPr>
        <w:t xml:space="preserve"> </w:t>
      </w:r>
      <w:r w:rsidRPr="0040719D">
        <w:rPr>
          <w:rFonts w:ascii="Times New Roman" w:hAnsi="Times New Roman" w:cs="Times New Roman"/>
          <w:i/>
        </w:rPr>
        <w:t>al</w:t>
      </w:r>
      <w:r w:rsidRPr="0040719D">
        <w:rPr>
          <w:rFonts w:ascii="Times New Roman" w:hAnsi="Times New Roman" w:cs="Times New Roman"/>
        </w:rPr>
        <w:t>-</w:t>
      </w:r>
      <w:r w:rsidRPr="0040719D">
        <w:rPr>
          <w:rFonts w:ascii="Times New Roman" w:hAnsi="Times New Roman" w:cs="Times New Roman"/>
          <w:i/>
        </w:rPr>
        <w:t>Ibad</w:t>
      </w:r>
      <w:r w:rsidRPr="0040719D">
        <w:rPr>
          <w:rFonts w:ascii="Times New Roman" w:hAnsi="Times New Roman" w:cs="Times New Roman"/>
        </w:rPr>
        <w:t xml:space="preserve">…, p. 1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A4E9F"/>
    <w:rsid w:val="00001E34"/>
    <w:rsid w:val="0000271E"/>
    <w:rsid w:val="00005BFF"/>
    <w:rsid w:val="000201FB"/>
    <w:rsid w:val="000219A0"/>
    <w:rsid w:val="0002304F"/>
    <w:rsid w:val="00023BAB"/>
    <w:rsid w:val="00027587"/>
    <w:rsid w:val="00034498"/>
    <w:rsid w:val="000374DD"/>
    <w:rsid w:val="000375E3"/>
    <w:rsid w:val="000418A7"/>
    <w:rsid w:val="00044710"/>
    <w:rsid w:val="00060588"/>
    <w:rsid w:val="00062212"/>
    <w:rsid w:val="00063B22"/>
    <w:rsid w:val="0006687B"/>
    <w:rsid w:val="000703A8"/>
    <w:rsid w:val="00073AA2"/>
    <w:rsid w:val="00074930"/>
    <w:rsid w:val="00077670"/>
    <w:rsid w:val="00080526"/>
    <w:rsid w:val="00083D57"/>
    <w:rsid w:val="00093DBA"/>
    <w:rsid w:val="000A0009"/>
    <w:rsid w:val="000A54F2"/>
    <w:rsid w:val="000A59C8"/>
    <w:rsid w:val="000A7E1B"/>
    <w:rsid w:val="000B00DF"/>
    <w:rsid w:val="000B0837"/>
    <w:rsid w:val="000B4293"/>
    <w:rsid w:val="000B4E5C"/>
    <w:rsid w:val="000B7FBA"/>
    <w:rsid w:val="000C00DD"/>
    <w:rsid w:val="000C04E6"/>
    <w:rsid w:val="000C5B9C"/>
    <w:rsid w:val="000C6952"/>
    <w:rsid w:val="000C777C"/>
    <w:rsid w:val="000D0488"/>
    <w:rsid w:val="000D0CDC"/>
    <w:rsid w:val="000D2C23"/>
    <w:rsid w:val="000D2CC1"/>
    <w:rsid w:val="000D4FA4"/>
    <w:rsid w:val="000D7073"/>
    <w:rsid w:val="000E238E"/>
    <w:rsid w:val="000E7F4A"/>
    <w:rsid w:val="000F0C3F"/>
    <w:rsid w:val="000F63B2"/>
    <w:rsid w:val="00104F88"/>
    <w:rsid w:val="00105B50"/>
    <w:rsid w:val="00110D0D"/>
    <w:rsid w:val="0011251D"/>
    <w:rsid w:val="001133D7"/>
    <w:rsid w:val="00115B86"/>
    <w:rsid w:val="001206EA"/>
    <w:rsid w:val="00131661"/>
    <w:rsid w:val="00134AFD"/>
    <w:rsid w:val="00137298"/>
    <w:rsid w:val="00145828"/>
    <w:rsid w:val="0015244D"/>
    <w:rsid w:val="00153AE7"/>
    <w:rsid w:val="0015454B"/>
    <w:rsid w:val="001555DF"/>
    <w:rsid w:val="00160A7E"/>
    <w:rsid w:val="001631D8"/>
    <w:rsid w:val="001678A6"/>
    <w:rsid w:val="00172BFB"/>
    <w:rsid w:val="00181ED4"/>
    <w:rsid w:val="00182773"/>
    <w:rsid w:val="001835FA"/>
    <w:rsid w:val="001849A3"/>
    <w:rsid w:val="001A4AC4"/>
    <w:rsid w:val="001A4E0A"/>
    <w:rsid w:val="001A7897"/>
    <w:rsid w:val="001A7F04"/>
    <w:rsid w:val="001B05E7"/>
    <w:rsid w:val="001B1A07"/>
    <w:rsid w:val="001E0CA7"/>
    <w:rsid w:val="001E0CA9"/>
    <w:rsid w:val="001E15A0"/>
    <w:rsid w:val="001E267E"/>
    <w:rsid w:val="001E3E30"/>
    <w:rsid w:val="001E456F"/>
    <w:rsid w:val="001F242A"/>
    <w:rsid w:val="001F67B8"/>
    <w:rsid w:val="00201582"/>
    <w:rsid w:val="00205C99"/>
    <w:rsid w:val="00207DAD"/>
    <w:rsid w:val="002210AD"/>
    <w:rsid w:val="00222106"/>
    <w:rsid w:val="002336B9"/>
    <w:rsid w:val="00234EDA"/>
    <w:rsid w:val="00242669"/>
    <w:rsid w:val="00247EFA"/>
    <w:rsid w:val="00261B1A"/>
    <w:rsid w:val="00264B3D"/>
    <w:rsid w:val="00266CDA"/>
    <w:rsid w:val="00274626"/>
    <w:rsid w:val="00274E0B"/>
    <w:rsid w:val="00277B65"/>
    <w:rsid w:val="00285773"/>
    <w:rsid w:val="002865C4"/>
    <w:rsid w:val="002949B5"/>
    <w:rsid w:val="00297A0F"/>
    <w:rsid w:val="002A3E02"/>
    <w:rsid w:val="002A3EC7"/>
    <w:rsid w:val="002B33EA"/>
    <w:rsid w:val="002B38F7"/>
    <w:rsid w:val="002B475F"/>
    <w:rsid w:val="002B5069"/>
    <w:rsid w:val="002B68AB"/>
    <w:rsid w:val="002B7BBF"/>
    <w:rsid w:val="002B7CEC"/>
    <w:rsid w:val="002C30E0"/>
    <w:rsid w:val="002C46B8"/>
    <w:rsid w:val="002C6BFA"/>
    <w:rsid w:val="002C7B61"/>
    <w:rsid w:val="002D0661"/>
    <w:rsid w:val="002D4C36"/>
    <w:rsid w:val="002E16FF"/>
    <w:rsid w:val="002E2AAB"/>
    <w:rsid w:val="002E325B"/>
    <w:rsid w:val="002E6F30"/>
    <w:rsid w:val="002E6FB7"/>
    <w:rsid w:val="002F0CE5"/>
    <w:rsid w:val="002F6219"/>
    <w:rsid w:val="002F745E"/>
    <w:rsid w:val="00300DB4"/>
    <w:rsid w:val="00302028"/>
    <w:rsid w:val="0030458D"/>
    <w:rsid w:val="00311B2E"/>
    <w:rsid w:val="00313E34"/>
    <w:rsid w:val="00317CC6"/>
    <w:rsid w:val="00320B71"/>
    <w:rsid w:val="00322C35"/>
    <w:rsid w:val="00327310"/>
    <w:rsid w:val="00327BA8"/>
    <w:rsid w:val="003372F5"/>
    <w:rsid w:val="00343759"/>
    <w:rsid w:val="00344467"/>
    <w:rsid w:val="00347F6B"/>
    <w:rsid w:val="00350817"/>
    <w:rsid w:val="0035083D"/>
    <w:rsid w:val="00354F1F"/>
    <w:rsid w:val="00355A3B"/>
    <w:rsid w:val="0035781D"/>
    <w:rsid w:val="00360784"/>
    <w:rsid w:val="00363638"/>
    <w:rsid w:val="0036511D"/>
    <w:rsid w:val="0036792F"/>
    <w:rsid w:val="00370E35"/>
    <w:rsid w:val="00376C4B"/>
    <w:rsid w:val="003805E7"/>
    <w:rsid w:val="00382C1E"/>
    <w:rsid w:val="003972B5"/>
    <w:rsid w:val="003A36B4"/>
    <w:rsid w:val="003A566E"/>
    <w:rsid w:val="003A6F0A"/>
    <w:rsid w:val="003B46A6"/>
    <w:rsid w:val="003B7E1E"/>
    <w:rsid w:val="003C01B2"/>
    <w:rsid w:val="003C0BF1"/>
    <w:rsid w:val="003C1A5D"/>
    <w:rsid w:val="003C70E5"/>
    <w:rsid w:val="003D198C"/>
    <w:rsid w:val="003D4E38"/>
    <w:rsid w:val="003E2410"/>
    <w:rsid w:val="003E4B79"/>
    <w:rsid w:val="003F121C"/>
    <w:rsid w:val="003F550F"/>
    <w:rsid w:val="004044FD"/>
    <w:rsid w:val="004055CE"/>
    <w:rsid w:val="004056D5"/>
    <w:rsid w:val="0040719D"/>
    <w:rsid w:val="0041302B"/>
    <w:rsid w:val="00417251"/>
    <w:rsid w:val="004224FD"/>
    <w:rsid w:val="00431B63"/>
    <w:rsid w:val="00437C6B"/>
    <w:rsid w:val="00444CC6"/>
    <w:rsid w:val="004639EF"/>
    <w:rsid w:val="004705E8"/>
    <w:rsid w:val="00471F20"/>
    <w:rsid w:val="004725A5"/>
    <w:rsid w:val="00475422"/>
    <w:rsid w:val="0047697D"/>
    <w:rsid w:val="00483E2B"/>
    <w:rsid w:val="0049219C"/>
    <w:rsid w:val="004A1EA0"/>
    <w:rsid w:val="004A469F"/>
    <w:rsid w:val="004A4B54"/>
    <w:rsid w:val="004A4E9F"/>
    <w:rsid w:val="004A54B4"/>
    <w:rsid w:val="004A575D"/>
    <w:rsid w:val="004B0B0F"/>
    <w:rsid w:val="004B10BF"/>
    <w:rsid w:val="004B6494"/>
    <w:rsid w:val="004C22C6"/>
    <w:rsid w:val="004C3EA4"/>
    <w:rsid w:val="004C4968"/>
    <w:rsid w:val="004C4FAB"/>
    <w:rsid w:val="004D1830"/>
    <w:rsid w:val="004D22C9"/>
    <w:rsid w:val="004D3BA6"/>
    <w:rsid w:val="004D724B"/>
    <w:rsid w:val="004F15F1"/>
    <w:rsid w:val="004F2737"/>
    <w:rsid w:val="00500B2F"/>
    <w:rsid w:val="00501C8B"/>
    <w:rsid w:val="00507B39"/>
    <w:rsid w:val="00510078"/>
    <w:rsid w:val="005127C2"/>
    <w:rsid w:val="005148E8"/>
    <w:rsid w:val="005167B9"/>
    <w:rsid w:val="00520239"/>
    <w:rsid w:val="00522959"/>
    <w:rsid w:val="0052554C"/>
    <w:rsid w:val="005256A4"/>
    <w:rsid w:val="00530D8F"/>
    <w:rsid w:val="00534B44"/>
    <w:rsid w:val="005400AA"/>
    <w:rsid w:val="0054590D"/>
    <w:rsid w:val="005462AE"/>
    <w:rsid w:val="00546A49"/>
    <w:rsid w:val="00547C4D"/>
    <w:rsid w:val="00550B14"/>
    <w:rsid w:val="00550D22"/>
    <w:rsid w:val="00554222"/>
    <w:rsid w:val="00562812"/>
    <w:rsid w:val="0056541B"/>
    <w:rsid w:val="005660FF"/>
    <w:rsid w:val="005679CA"/>
    <w:rsid w:val="0057186B"/>
    <w:rsid w:val="00573A79"/>
    <w:rsid w:val="00577B13"/>
    <w:rsid w:val="00593FEC"/>
    <w:rsid w:val="005964F0"/>
    <w:rsid w:val="005A57C0"/>
    <w:rsid w:val="005B0B5F"/>
    <w:rsid w:val="005B4C7D"/>
    <w:rsid w:val="005B58C7"/>
    <w:rsid w:val="005C1F0A"/>
    <w:rsid w:val="005C20B3"/>
    <w:rsid w:val="005C3094"/>
    <w:rsid w:val="005D0C80"/>
    <w:rsid w:val="005D154F"/>
    <w:rsid w:val="005D481E"/>
    <w:rsid w:val="005E5C50"/>
    <w:rsid w:val="005E7685"/>
    <w:rsid w:val="005E7BF0"/>
    <w:rsid w:val="005F2270"/>
    <w:rsid w:val="005F584F"/>
    <w:rsid w:val="005F7EC6"/>
    <w:rsid w:val="006018EF"/>
    <w:rsid w:val="00603625"/>
    <w:rsid w:val="00611DAF"/>
    <w:rsid w:val="00614B83"/>
    <w:rsid w:val="00621C05"/>
    <w:rsid w:val="00624419"/>
    <w:rsid w:val="00626A14"/>
    <w:rsid w:val="006272F4"/>
    <w:rsid w:val="0063347F"/>
    <w:rsid w:val="00633ED8"/>
    <w:rsid w:val="006348E7"/>
    <w:rsid w:val="00635464"/>
    <w:rsid w:val="00635E8D"/>
    <w:rsid w:val="00635F17"/>
    <w:rsid w:val="00641F6C"/>
    <w:rsid w:val="00642812"/>
    <w:rsid w:val="00642AD5"/>
    <w:rsid w:val="00645CCE"/>
    <w:rsid w:val="0064718F"/>
    <w:rsid w:val="00651F84"/>
    <w:rsid w:val="00654802"/>
    <w:rsid w:val="006633DC"/>
    <w:rsid w:val="00665CCD"/>
    <w:rsid w:val="00673C8E"/>
    <w:rsid w:val="00675813"/>
    <w:rsid w:val="0067657B"/>
    <w:rsid w:val="006836D5"/>
    <w:rsid w:val="006842DB"/>
    <w:rsid w:val="006910D3"/>
    <w:rsid w:val="00691AAD"/>
    <w:rsid w:val="0069242A"/>
    <w:rsid w:val="00696FCE"/>
    <w:rsid w:val="00697808"/>
    <w:rsid w:val="006A4DB5"/>
    <w:rsid w:val="006B22C7"/>
    <w:rsid w:val="006B2636"/>
    <w:rsid w:val="006C4272"/>
    <w:rsid w:val="006C4596"/>
    <w:rsid w:val="006C567B"/>
    <w:rsid w:val="006D53B5"/>
    <w:rsid w:val="006D6BBB"/>
    <w:rsid w:val="006E1B86"/>
    <w:rsid w:val="006E1D29"/>
    <w:rsid w:val="006F0B5E"/>
    <w:rsid w:val="006F18A7"/>
    <w:rsid w:val="006F321C"/>
    <w:rsid w:val="006F5F14"/>
    <w:rsid w:val="007017CD"/>
    <w:rsid w:val="007031ED"/>
    <w:rsid w:val="00705F6C"/>
    <w:rsid w:val="00712378"/>
    <w:rsid w:val="007223A1"/>
    <w:rsid w:val="00722745"/>
    <w:rsid w:val="007227BA"/>
    <w:rsid w:val="0072712A"/>
    <w:rsid w:val="00730972"/>
    <w:rsid w:val="0073348F"/>
    <w:rsid w:val="00733A79"/>
    <w:rsid w:val="0073422D"/>
    <w:rsid w:val="007434A9"/>
    <w:rsid w:val="0074772F"/>
    <w:rsid w:val="00750990"/>
    <w:rsid w:val="00751386"/>
    <w:rsid w:val="00753B35"/>
    <w:rsid w:val="007542C1"/>
    <w:rsid w:val="00755DBA"/>
    <w:rsid w:val="00760BF4"/>
    <w:rsid w:val="00765844"/>
    <w:rsid w:val="00766C87"/>
    <w:rsid w:val="00776525"/>
    <w:rsid w:val="007805F2"/>
    <w:rsid w:val="00780E60"/>
    <w:rsid w:val="0078337C"/>
    <w:rsid w:val="00791107"/>
    <w:rsid w:val="00792D16"/>
    <w:rsid w:val="00796F3A"/>
    <w:rsid w:val="007A0EAA"/>
    <w:rsid w:val="007A11D6"/>
    <w:rsid w:val="007A16BE"/>
    <w:rsid w:val="007A66E8"/>
    <w:rsid w:val="007B2B13"/>
    <w:rsid w:val="007B2D6C"/>
    <w:rsid w:val="007C423B"/>
    <w:rsid w:val="007C5631"/>
    <w:rsid w:val="007C7332"/>
    <w:rsid w:val="007D6EA3"/>
    <w:rsid w:val="007E007D"/>
    <w:rsid w:val="007E05AA"/>
    <w:rsid w:val="007E1CB9"/>
    <w:rsid w:val="007F0A76"/>
    <w:rsid w:val="007F1F5E"/>
    <w:rsid w:val="007F3D63"/>
    <w:rsid w:val="0080263E"/>
    <w:rsid w:val="00802F9C"/>
    <w:rsid w:val="00804F48"/>
    <w:rsid w:val="008110BA"/>
    <w:rsid w:val="00811C89"/>
    <w:rsid w:val="008146B8"/>
    <w:rsid w:val="008173F4"/>
    <w:rsid w:val="0082220B"/>
    <w:rsid w:val="008243AA"/>
    <w:rsid w:val="008261E1"/>
    <w:rsid w:val="00826419"/>
    <w:rsid w:val="00826D34"/>
    <w:rsid w:val="00830953"/>
    <w:rsid w:val="00840933"/>
    <w:rsid w:val="00840F13"/>
    <w:rsid w:val="0084674C"/>
    <w:rsid w:val="0085198C"/>
    <w:rsid w:val="008533DD"/>
    <w:rsid w:val="00853444"/>
    <w:rsid w:val="008559B4"/>
    <w:rsid w:val="00856D21"/>
    <w:rsid w:val="00857AA0"/>
    <w:rsid w:val="00860AD3"/>
    <w:rsid w:val="00861E64"/>
    <w:rsid w:val="00861E9A"/>
    <w:rsid w:val="00881960"/>
    <w:rsid w:val="00882338"/>
    <w:rsid w:val="00891FCA"/>
    <w:rsid w:val="00897721"/>
    <w:rsid w:val="008B0C8F"/>
    <w:rsid w:val="008B189C"/>
    <w:rsid w:val="008B31EA"/>
    <w:rsid w:val="008B625B"/>
    <w:rsid w:val="008B6A0A"/>
    <w:rsid w:val="008B7754"/>
    <w:rsid w:val="008C124D"/>
    <w:rsid w:val="008C17DD"/>
    <w:rsid w:val="008C3398"/>
    <w:rsid w:val="008D0493"/>
    <w:rsid w:val="008D17E7"/>
    <w:rsid w:val="008D1841"/>
    <w:rsid w:val="008D2853"/>
    <w:rsid w:val="008D2AE9"/>
    <w:rsid w:val="008D5E59"/>
    <w:rsid w:val="008D625F"/>
    <w:rsid w:val="008D6F57"/>
    <w:rsid w:val="008D7999"/>
    <w:rsid w:val="008E19F2"/>
    <w:rsid w:val="008E6207"/>
    <w:rsid w:val="008F2C7A"/>
    <w:rsid w:val="008F61E3"/>
    <w:rsid w:val="008F6A18"/>
    <w:rsid w:val="009029F9"/>
    <w:rsid w:val="00903260"/>
    <w:rsid w:val="00903CF3"/>
    <w:rsid w:val="0090411A"/>
    <w:rsid w:val="00911C05"/>
    <w:rsid w:val="009125D9"/>
    <w:rsid w:val="00917195"/>
    <w:rsid w:val="009253EC"/>
    <w:rsid w:val="00925624"/>
    <w:rsid w:val="0093042B"/>
    <w:rsid w:val="0093050B"/>
    <w:rsid w:val="009312E6"/>
    <w:rsid w:val="00934AE3"/>
    <w:rsid w:val="00934DE8"/>
    <w:rsid w:val="009353BA"/>
    <w:rsid w:val="00935D25"/>
    <w:rsid w:val="00942861"/>
    <w:rsid w:val="00947E50"/>
    <w:rsid w:val="0095132E"/>
    <w:rsid w:val="00952440"/>
    <w:rsid w:val="00956167"/>
    <w:rsid w:val="00956440"/>
    <w:rsid w:val="0096351D"/>
    <w:rsid w:val="0096418C"/>
    <w:rsid w:val="009701AC"/>
    <w:rsid w:val="009719AB"/>
    <w:rsid w:val="009912BE"/>
    <w:rsid w:val="009932E0"/>
    <w:rsid w:val="009A3B70"/>
    <w:rsid w:val="009A7F26"/>
    <w:rsid w:val="009B15F4"/>
    <w:rsid w:val="009B67DE"/>
    <w:rsid w:val="009C4C66"/>
    <w:rsid w:val="009C5B28"/>
    <w:rsid w:val="009D504E"/>
    <w:rsid w:val="009E02DA"/>
    <w:rsid w:val="009E1B91"/>
    <w:rsid w:val="009E58AF"/>
    <w:rsid w:val="009F10D6"/>
    <w:rsid w:val="00A033EE"/>
    <w:rsid w:val="00A04987"/>
    <w:rsid w:val="00A06323"/>
    <w:rsid w:val="00A07398"/>
    <w:rsid w:val="00A1177E"/>
    <w:rsid w:val="00A203B1"/>
    <w:rsid w:val="00A211B4"/>
    <w:rsid w:val="00A25A79"/>
    <w:rsid w:val="00A2762E"/>
    <w:rsid w:val="00A31D42"/>
    <w:rsid w:val="00A320DC"/>
    <w:rsid w:val="00A32817"/>
    <w:rsid w:val="00A33048"/>
    <w:rsid w:val="00A36309"/>
    <w:rsid w:val="00A42532"/>
    <w:rsid w:val="00A52353"/>
    <w:rsid w:val="00A56D73"/>
    <w:rsid w:val="00A61F51"/>
    <w:rsid w:val="00A62334"/>
    <w:rsid w:val="00A62FE3"/>
    <w:rsid w:val="00A644BA"/>
    <w:rsid w:val="00A656E4"/>
    <w:rsid w:val="00A677D2"/>
    <w:rsid w:val="00A70D94"/>
    <w:rsid w:val="00A7307C"/>
    <w:rsid w:val="00A74922"/>
    <w:rsid w:val="00A820DD"/>
    <w:rsid w:val="00A82E63"/>
    <w:rsid w:val="00A82FD4"/>
    <w:rsid w:val="00A84517"/>
    <w:rsid w:val="00A87E4E"/>
    <w:rsid w:val="00A975C2"/>
    <w:rsid w:val="00AA12DF"/>
    <w:rsid w:val="00AA154E"/>
    <w:rsid w:val="00AB0EBB"/>
    <w:rsid w:val="00AB2C0E"/>
    <w:rsid w:val="00AB7910"/>
    <w:rsid w:val="00AC1CFF"/>
    <w:rsid w:val="00AC4F52"/>
    <w:rsid w:val="00AD50C3"/>
    <w:rsid w:val="00AD7B8C"/>
    <w:rsid w:val="00AE0234"/>
    <w:rsid w:val="00AE2BED"/>
    <w:rsid w:val="00AE30F6"/>
    <w:rsid w:val="00AE5F1E"/>
    <w:rsid w:val="00B02DCD"/>
    <w:rsid w:val="00B04C1B"/>
    <w:rsid w:val="00B1134E"/>
    <w:rsid w:val="00B15507"/>
    <w:rsid w:val="00B22E23"/>
    <w:rsid w:val="00B23159"/>
    <w:rsid w:val="00B23A3C"/>
    <w:rsid w:val="00B34D3F"/>
    <w:rsid w:val="00B36CC8"/>
    <w:rsid w:val="00B401EE"/>
    <w:rsid w:val="00B471E5"/>
    <w:rsid w:val="00B51252"/>
    <w:rsid w:val="00B55C40"/>
    <w:rsid w:val="00B566AF"/>
    <w:rsid w:val="00B64378"/>
    <w:rsid w:val="00B651A1"/>
    <w:rsid w:val="00B67BEA"/>
    <w:rsid w:val="00B8381C"/>
    <w:rsid w:val="00B9031F"/>
    <w:rsid w:val="00B925C2"/>
    <w:rsid w:val="00B96D58"/>
    <w:rsid w:val="00BA4B09"/>
    <w:rsid w:val="00BA503F"/>
    <w:rsid w:val="00BA5072"/>
    <w:rsid w:val="00BA6356"/>
    <w:rsid w:val="00BA7316"/>
    <w:rsid w:val="00BB40FF"/>
    <w:rsid w:val="00BB5999"/>
    <w:rsid w:val="00BB7565"/>
    <w:rsid w:val="00BC1223"/>
    <w:rsid w:val="00BC3A44"/>
    <w:rsid w:val="00BC3C1D"/>
    <w:rsid w:val="00BD4406"/>
    <w:rsid w:val="00BD59FF"/>
    <w:rsid w:val="00BE2383"/>
    <w:rsid w:val="00BE70A5"/>
    <w:rsid w:val="00BF1BD8"/>
    <w:rsid w:val="00C043D0"/>
    <w:rsid w:val="00C06FE3"/>
    <w:rsid w:val="00C072EE"/>
    <w:rsid w:val="00C12390"/>
    <w:rsid w:val="00C1698E"/>
    <w:rsid w:val="00C22478"/>
    <w:rsid w:val="00C32612"/>
    <w:rsid w:val="00C32B0A"/>
    <w:rsid w:val="00C37A39"/>
    <w:rsid w:val="00C4071A"/>
    <w:rsid w:val="00C423BE"/>
    <w:rsid w:val="00C425FC"/>
    <w:rsid w:val="00C4320D"/>
    <w:rsid w:val="00C50D92"/>
    <w:rsid w:val="00C51029"/>
    <w:rsid w:val="00C5404A"/>
    <w:rsid w:val="00C63ED2"/>
    <w:rsid w:val="00C7419A"/>
    <w:rsid w:val="00C8369C"/>
    <w:rsid w:val="00C8566C"/>
    <w:rsid w:val="00C86FE6"/>
    <w:rsid w:val="00C93A99"/>
    <w:rsid w:val="00CA01D4"/>
    <w:rsid w:val="00CA0A50"/>
    <w:rsid w:val="00CA47A7"/>
    <w:rsid w:val="00CA579B"/>
    <w:rsid w:val="00CB3A80"/>
    <w:rsid w:val="00CB434C"/>
    <w:rsid w:val="00CC181B"/>
    <w:rsid w:val="00CC2903"/>
    <w:rsid w:val="00CC7329"/>
    <w:rsid w:val="00CD3784"/>
    <w:rsid w:val="00CE0354"/>
    <w:rsid w:val="00CE6365"/>
    <w:rsid w:val="00CE7E68"/>
    <w:rsid w:val="00CF0307"/>
    <w:rsid w:val="00CF049C"/>
    <w:rsid w:val="00CF3DE3"/>
    <w:rsid w:val="00CF47E6"/>
    <w:rsid w:val="00CF502F"/>
    <w:rsid w:val="00D04AEE"/>
    <w:rsid w:val="00D07DFE"/>
    <w:rsid w:val="00D175F5"/>
    <w:rsid w:val="00D256F7"/>
    <w:rsid w:val="00D2685B"/>
    <w:rsid w:val="00D3546D"/>
    <w:rsid w:val="00D4038C"/>
    <w:rsid w:val="00D40DDE"/>
    <w:rsid w:val="00D432FA"/>
    <w:rsid w:val="00D460E7"/>
    <w:rsid w:val="00D471EC"/>
    <w:rsid w:val="00D513BD"/>
    <w:rsid w:val="00D52634"/>
    <w:rsid w:val="00D542C3"/>
    <w:rsid w:val="00D57E2A"/>
    <w:rsid w:val="00D61554"/>
    <w:rsid w:val="00D721CA"/>
    <w:rsid w:val="00D81983"/>
    <w:rsid w:val="00D81A6A"/>
    <w:rsid w:val="00D81B78"/>
    <w:rsid w:val="00D82CC4"/>
    <w:rsid w:val="00D86415"/>
    <w:rsid w:val="00D87AEF"/>
    <w:rsid w:val="00D923CF"/>
    <w:rsid w:val="00D94AD5"/>
    <w:rsid w:val="00DA0FD9"/>
    <w:rsid w:val="00DA7D28"/>
    <w:rsid w:val="00DB035A"/>
    <w:rsid w:val="00DB2B8A"/>
    <w:rsid w:val="00DD1E85"/>
    <w:rsid w:val="00DD31BC"/>
    <w:rsid w:val="00DE0663"/>
    <w:rsid w:val="00DE1DA9"/>
    <w:rsid w:val="00DE367D"/>
    <w:rsid w:val="00DF363D"/>
    <w:rsid w:val="00E00E0C"/>
    <w:rsid w:val="00E0236F"/>
    <w:rsid w:val="00E03D8D"/>
    <w:rsid w:val="00E05F2A"/>
    <w:rsid w:val="00E178F5"/>
    <w:rsid w:val="00E322EE"/>
    <w:rsid w:val="00E33FDB"/>
    <w:rsid w:val="00E3412C"/>
    <w:rsid w:val="00E47966"/>
    <w:rsid w:val="00E51BBA"/>
    <w:rsid w:val="00E5254E"/>
    <w:rsid w:val="00E543D5"/>
    <w:rsid w:val="00E56235"/>
    <w:rsid w:val="00E62D60"/>
    <w:rsid w:val="00E66AD7"/>
    <w:rsid w:val="00E704DC"/>
    <w:rsid w:val="00E72790"/>
    <w:rsid w:val="00E75AAD"/>
    <w:rsid w:val="00E77C0F"/>
    <w:rsid w:val="00E81CCE"/>
    <w:rsid w:val="00E84C24"/>
    <w:rsid w:val="00E850E0"/>
    <w:rsid w:val="00E90476"/>
    <w:rsid w:val="00E92151"/>
    <w:rsid w:val="00E9415F"/>
    <w:rsid w:val="00E97A98"/>
    <w:rsid w:val="00EA61C0"/>
    <w:rsid w:val="00EB32BF"/>
    <w:rsid w:val="00EB51D1"/>
    <w:rsid w:val="00EC0ADE"/>
    <w:rsid w:val="00EC1ECE"/>
    <w:rsid w:val="00ED006A"/>
    <w:rsid w:val="00ED6530"/>
    <w:rsid w:val="00EE163F"/>
    <w:rsid w:val="00EF2E89"/>
    <w:rsid w:val="00F235CB"/>
    <w:rsid w:val="00F243DD"/>
    <w:rsid w:val="00F24B0A"/>
    <w:rsid w:val="00F32D64"/>
    <w:rsid w:val="00F33CCB"/>
    <w:rsid w:val="00F35FE5"/>
    <w:rsid w:val="00F368D1"/>
    <w:rsid w:val="00F36A53"/>
    <w:rsid w:val="00F37229"/>
    <w:rsid w:val="00F54B53"/>
    <w:rsid w:val="00F55E7A"/>
    <w:rsid w:val="00F56755"/>
    <w:rsid w:val="00F61CF4"/>
    <w:rsid w:val="00F71AB5"/>
    <w:rsid w:val="00F72B90"/>
    <w:rsid w:val="00F7375D"/>
    <w:rsid w:val="00F74BC8"/>
    <w:rsid w:val="00F83D6F"/>
    <w:rsid w:val="00F85EFF"/>
    <w:rsid w:val="00F8646F"/>
    <w:rsid w:val="00F9122A"/>
    <w:rsid w:val="00F96373"/>
    <w:rsid w:val="00F9768D"/>
    <w:rsid w:val="00F97791"/>
    <w:rsid w:val="00FA0229"/>
    <w:rsid w:val="00FA0BBA"/>
    <w:rsid w:val="00FA11D5"/>
    <w:rsid w:val="00FA37AF"/>
    <w:rsid w:val="00FA49D1"/>
    <w:rsid w:val="00FA6ED2"/>
    <w:rsid w:val="00FB44D9"/>
    <w:rsid w:val="00FB7F88"/>
    <w:rsid w:val="00FC57DE"/>
    <w:rsid w:val="00FD21E0"/>
    <w:rsid w:val="00FD3245"/>
    <w:rsid w:val="00FD3355"/>
    <w:rsid w:val="00FD3C74"/>
    <w:rsid w:val="00FD4407"/>
    <w:rsid w:val="00FD6E69"/>
    <w:rsid w:val="00FE172F"/>
    <w:rsid w:val="00FF0E6B"/>
    <w:rsid w:val="00FF2EFE"/>
    <w:rsid w:val="00FF4FAF"/>
    <w:rsid w:val="00FF7C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E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A4E9F"/>
    <w:rPr>
      <w:color w:val="0000FF" w:themeColor="hyperlink"/>
      <w:u w:val="single"/>
    </w:rPr>
  </w:style>
  <w:style w:type="paragraph" w:styleId="FootnoteText">
    <w:name w:val="footnote text"/>
    <w:basedOn w:val="Normal"/>
    <w:link w:val="FootnoteTextChar"/>
    <w:uiPriority w:val="99"/>
    <w:semiHidden/>
    <w:unhideWhenUsed/>
    <w:rsid w:val="005C20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20B3"/>
    <w:rPr>
      <w:sz w:val="20"/>
      <w:szCs w:val="20"/>
    </w:rPr>
  </w:style>
  <w:style w:type="character" w:styleId="FootnoteReference">
    <w:name w:val="footnote reference"/>
    <w:basedOn w:val="DefaultParagraphFont"/>
    <w:uiPriority w:val="99"/>
    <w:semiHidden/>
    <w:unhideWhenUsed/>
    <w:rsid w:val="005C20B3"/>
    <w:rPr>
      <w:vertAlign w:val="superscript"/>
    </w:rPr>
  </w:style>
  <w:style w:type="table" w:styleId="TableGrid">
    <w:name w:val="Table Grid"/>
    <w:basedOn w:val="TableNormal"/>
    <w:uiPriority w:val="59"/>
    <w:rsid w:val="003D4E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D52634"/>
    <w:pPr>
      <w:spacing w:after="0" w:line="240" w:lineRule="auto"/>
    </w:pPr>
  </w:style>
  <w:style w:type="paragraph" w:styleId="Header">
    <w:name w:val="header"/>
    <w:basedOn w:val="Normal"/>
    <w:link w:val="HeaderChar"/>
    <w:uiPriority w:val="99"/>
    <w:semiHidden/>
    <w:unhideWhenUsed/>
    <w:rsid w:val="00665CC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5CCD"/>
  </w:style>
  <w:style w:type="paragraph" w:styleId="Footer">
    <w:name w:val="footer"/>
    <w:basedOn w:val="Normal"/>
    <w:link w:val="FooterChar"/>
    <w:uiPriority w:val="99"/>
    <w:unhideWhenUsed/>
    <w:rsid w:val="00665C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5C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270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ulgent09@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scribd.com/mobile/doc/110485119?width=5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532AE-BD53-4625-8E6E-93DFC66DB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17</Pages>
  <Words>4767</Words>
  <Characters>27173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56</cp:revision>
  <dcterms:created xsi:type="dcterms:W3CDTF">2015-05-06T16:10:00Z</dcterms:created>
  <dcterms:modified xsi:type="dcterms:W3CDTF">2015-05-09T14:34:00Z</dcterms:modified>
</cp:coreProperties>
</file>